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639E6" w14:textId="13F48D73" w:rsidR="004B0870" w:rsidRPr="00127387" w:rsidRDefault="004B0870" w:rsidP="004B0870">
      <w:pPr>
        <w:jc w:val="center"/>
        <w:rPr>
          <w:rFonts w:ascii="Arial" w:hAnsi="Arial" w:cs="Arial"/>
          <w:b/>
          <w:sz w:val="72"/>
          <w:szCs w:val="72"/>
        </w:rPr>
      </w:pPr>
      <w:r w:rsidRPr="00127387">
        <w:rPr>
          <w:rFonts w:ascii="Arial" w:hAnsi="Arial" w:cs="Arial"/>
          <w:b/>
          <w:sz w:val="72"/>
          <w:szCs w:val="72"/>
        </w:rPr>
        <w:t>CONCESSION SITE</w:t>
      </w:r>
      <w:r w:rsidR="000C47AB" w:rsidRPr="00127387">
        <w:rPr>
          <w:rFonts w:ascii="Arial" w:hAnsi="Arial" w:cs="Arial"/>
          <w:b/>
          <w:sz w:val="72"/>
          <w:szCs w:val="72"/>
        </w:rPr>
        <w:t xml:space="preserve"> </w:t>
      </w:r>
    </w:p>
    <w:p w14:paraId="5241FAE1" w14:textId="29DE5AF2" w:rsidR="004B0870" w:rsidRDefault="00F235B1" w:rsidP="00127387">
      <w:pPr>
        <w:spacing w:after="0"/>
        <w:jc w:val="center"/>
        <w:rPr>
          <w:rFonts w:ascii="Arial" w:hAnsi="Arial" w:cs="Arial"/>
          <w:b/>
          <w:sz w:val="40"/>
          <w:szCs w:val="40"/>
        </w:rPr>
      </w:pPr>
      <w:r>
        <w:rPr>
          <w:rFonts w:ascii="Arial" w:hAnsi="Arial" w:cs="Arial"/>
          <w:b/>
          <w:sz w:val="40"/>
          <w:szCs w:val="40"/>
        </w:rPr>
        <w:t>FIXED CONSESSION SITE, CUCKOO TRAIL, HORAM</w:t>
      </w:r>
      <w:r w:rsidR="00127387">
        <w:rPr>
          <w:rFonts w:ascii="Arial" w:hAnsi="Arial" w:cs="Arial"/>
          <w:b/>
          <w:sz w:val="40"/>
          <w:szCs w:val="40"/>
        </w:rPr>
        <w:t>.</w:t>
      </w:r>
    </w:p>
    <w:p w14:paraId="22514D31" w14:textId="77777777" w:rsidR="00127387" w:rsidRDefault="00127387" w:rsidP="00127387">
      <w:pPr>
        <w:spacing w:after="0"/>
        <w:jc w:val="center"/>
        <w:rPr>
          <w:rFonts w:ascii="Arial" w:hAnsi="Arial" w:cs="Arial"/>
          <w:b/>
          <w:sz w:val="40"/>
          <w:szCs w:val="40"/>
        </w:rPr>
      </w:pPr>
    </w:p>
    <w:p w14:paraId="1BECCB2B" w14:textId="57C8C66E" w:rsidR="00822BCB" w:rsidRDefault="00822BCB" w:rsidP="00D650F7">
      <w:pPr>
        <w:jc w:val="center"/>
        <w:rPr>
          <w:rFonts w:ascii="Arial" w:hAnsi="Arial" w:cs="Arial"/>
          <w:b/>
          <w:sz w:val="40"/>
          <w:szCs w:val="40"/>
        </w:rPr>
      </w:pPr>
      <w:r>
        <w:rPr>
          <w:rFonts w:ascii="Arial" w:hAnsi="Arial" w:cs="Arial"/>
          <w:b/>
          <w:sz w:val="40"/>
          <w:szCs w:val="40"/>
        </w:rPr>
        <w:t xml:space="preserve">CLOSING DATE FOR EXPRESSIONS OF INTEREST: </w:t>
      </w:r>
      <w:r w:rsidR="00644B6A">
        <w:rPr>
          <w:rFonts w:ascii="Arial" w:hAnsi="Arial" w:cs="Arial"/>
          <w:b/>
          <w:sz w:val="40"/>
          <w:szCs w:val="40"/>
        </w:rPr>
        <w:t>Friday 1</w:t>
      </w:r>
      <w:r w:rsidR="0082026A">
        <w:rPr>
          <w:rFonts w:ascii="Arial" w:hAnsi="Arial" w:cs="Arial"/>
          <w:b/>
          <w:sz w:val="40"/>
          <w:szCs w:val="40"/>
        </w:rPr>
        <w:t>8</w:t>
      </w:r>
      <w:r w:rsidR="00644B6A" w:rsidRPr="00644B6A">
        <w:rPr>
          <w:rFonts w:ascii="Arial" w:hAnsi="Arial" w:cs="Arial"/>
          <w:b/>
          <w:sz w:val="40"/>
          <w:szCs w:val="40"/>
          <w:vertAlign w:val="superscript"/>
        </w:rPr>
        <w:t>th</w:t>
      </w:r>
      <w:r w:rsidR="00644B6A">
        <w:rPr>
          <w:rFonts w:ascii="Arial" w:hAnsi="Arial" w:cs="Arial"/>
          <w:b/>
          <w:sz w:val="40"/>
          <w:szCs w:val="40"/>
        </w:rPr>
        <w:t xml:space="preserve"> July</w:t>
      </w:r>
      <w:r w:rsidR="0048208A">
        <w:rPr>
          <w:rFonts w:ascii="Arial" w:hAnsi="Arial" w:cs="Arial"/>
          <w:b/>
          <w:sz w:val="40"/>
          <w:szCs w:val="40"/>
        </w:rPr>
        <w:t xml:space="preserve"> 2025</w:t>
      </w:r>
    </w:p>
    <w:p w14:paraId="484260F4" w14:textId="77777777" w:rsidR="00D650F7" w:rsidRDefault="00D650F7" w:rsidP="00D650F7">
      <w:pPr>
        <w:pStyle w:val="Heading3"/>
        <w:spacing w:line="240" w:lineRule="auto"/>
        <w:rPr>
          <w:rFonts w:ascii="Arial" w:hAnsi="Arial" w:cs="Arial"/>
          <w:color w:val="auto"/>
          <w:sz w:val="24"/>
          <w:szCs w:val="24"/>
          <w:u w:val="single"/>
        </w:rPr>
      </w:pPr>
      <w:r w:rsidRPr="00D650F7">
        <w:rPr>
          <w:rFonts w:ascii="Arial" w:hAnsi="Arial" w:cs="Arial"/>
          <w:color w:val="auto"/>
          <w:sz w:val="24"/>
          <w:szCs w:val="24"/>
          <w:u w:val="single"/>
        </w:rPr>
        <w:t>Introduction</w:t>
      </w:r>
    </w:p>
    <w:p w14:paraId="7DBB58D2" w14:textId="77777777" w:rsidR="009F7B15" w:rsidRDefault="009F7B15" w:rsidP="00D650F7">
      <w:pPr>
        <w:spacing w:after="0"/>
      </w:pPr>
    </w:p>
    <w:p w14:paraId="358E5AF7" w14:textId="79DD43B3" w:rsidR="00D650F7" w:rsidRPr="009F7B15" w:rsidRDefault="00F77F89" w:rsidP="009F7B15">
      <w:pPr>
        <w:spacing w:after="0" w:line="240" w:lineRule="auto"/>
        <w:rPr>
          <w:rFonts w:ascii="Arial" w:hAnsi="Arial" w:cs="Arial"/>
        </w:rPr>
      </w:pPr>
      <w:r w:rsidRPr="00AD5E13">
        <w:rPr>
          <w:noProof/>
        </w:rPr>
        <w:drawing>
          <wp:anchor distT="0" distB="0" distL="114300" distR="114300" simplePos="0" relativeHeight="251660800" behindDoc="0" locked="0" layoutInCell="1" allowOverlap="1" wp14:anchorId="3851E6F9" wp14:editId="21F25B8D">
            <wp:simplePos x="0" y="0"/>
            <wp:positionH relativeFrom="column">
              <wp:posOffset>4257675</wp:posOffset>
            </wp:positionH>
            <wp:positionV relativeFrom="paragraph">
              <wp:posOffset>12065</wp:posOffset>
            </wp:positionV>
            <wp:extent cx="1503045" cy="3021965"/>
            <wp:effectExtent l="0" t="0" r="1905" b="6985"/>
            <wp:wrapSquare wrapText="bothSides"/>
            <wp:docPr id="1926247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3045" cy="302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B15" w:rsidRPr="009F7B15">
        <w:rPr>
          <w:rFonts w:ascii="Arial" w:hAnsi="Arial" w:cs="Arial"/>
        </w:rPr>
        <w:t>The Cuckoo Trail is picturesque, mainly off-road route running for eleven miles from Heathfield to Polegate. There is a three-mile extension from Polegate to Shinewater Park, Eastbourne. The Trail follows the route of a disused railway track and is now well known nationally and forms part of the National Cycle Network (route 21) and Avenue Verte (London to Paris cycle route). Running through the heart of Wealden, it supports active travel and sustainable options, supports communities, and provides an opportunity to encourage biodiversity.</w:t>
      </w:r>
    </w:p>
    <w:p w14:paraId="34E09699" w14:textId="77777777" w:rsidR="009F7B15" w:rsidRPr="009F7B15" w:rsidRDefault="009F7B15" w:rsidP="009F7B15">
      <w:pPr>
        <w:pStyle w:val="Default"/>
        <w:rPr>
          <w:sz w:val="22"/>
          <w:szCs w:val="22"/>
        </w:rPr>
      </w:pPr>
    </w:p>
    <w:p w14:paraId="09018282" w14:textId="77777777" w:rsidR="00F77F89" w:rsidRPr="00F77F89" w:rsidRDefault="00F77F89" w:rsidP="00F77F89">
      <w:pPr>
        <w:spacing w:after="0" w:line="240" w:lineRule="auto"/>
        <w:rPr>
          <w:rFonts w:ascii="Arial" w:hAnsi="Arial" w:cs="Arial"/>
          <w:b/>
          <w:bCs/>
          <w:u w:val="single"/>
        </w:rPr>
      </w:pPr>
      <w:r w:rsidRPr="00F77F89">
        <w:rPr>
          <w:rFonts w:ascii="Arial" w:hAnsi="Arial" w:cs="Arial"/>
          <w:b/>
          <w:bCs/>
          <w:u w:val="single"/>
        </w:rPr>
        <w:t>Cuckoo Trail Masterplan</w:t>
      </w:r>
    </w:p>
    <w:p w14:paraId="35304FB9" w14:textId="77777777" w:rsidR="00F77F89" w:rsidRPr="00F77F89" w:rsidRDefault="00F77F89" w:rsidP="00F77F89">
      <w:pPr>
        <w:spacing w:after="0" w:line="240" w:lineRule="auto"/>
        <w:rPr>
          <w:rFonts w:ascii="Arial" w:hAnsi="Arial" w:cs="Arial"/>
        </w:rPr>
      </w:pPr>
    </w:p>
    <w:p w14:paraId="0A831CEC" w14:textId="4FC4F277" w:rsidR="00F77F89" w:rsidRPr="00F77F89" w:rsidRDefault="00F77F89" w:rsidP="00F77F89">
      <w:pPr>
        <w:spacing w:after="0" w:line="240" w:lineRule="auto"/>
        <w:rPr>
          <w:rFonts w:ascii="Arial" w:hAnsi="Arial" w:cs="Arial"/>
        </w:rPr>
      </w:pPr>
      <w:r w:rsidRPr="00F77F89">
        <w:rPr>
          <w:rFonts w:ascii="Arial" w:hAnsi="Arial" w:cs="Arial"/>
        </w:rPr>
        <w:t>A Cuckoo Trail Masterplan was created to set out an approach to identify and deliver</w:t>
      </w:r>
      <w:r>
        <w:rPr>
          <w:rFonts w:ascii="Arial" w:hAnsi="Arial" w:cs="Arial"/>
        </w:rPr>
        <w:t xml:space="preserve"> </w:t>
      </w:r>
      <w:r w:rsidRPr="00F77F89">
        <w:rPr>
          <w:rFonts w:ascii="Arial" w:hAnsi="Arial" w:cs="Arial"/>
        </w:rPr>
        <w:t>several projects, that could be delivered using UKSPF funding, along the eleven miles</w:t>
      </w:r>
      <w:r>
        <w:rPr>
          <w:rFonts w:ascii="Arial" w:hAnsi="Arial" w:cs="Arial"/>
        </w:rPr>
        <w:t xml:space="preserve"> </w:t>
      </w:r>
      <w:r w:rsidRPr="00F77F89">
        <w:rPr>
          <w:rFonts w:ascii="Arial" w:hAnsi="Arial" w:cs="Arial"/>
        </w:rPr>
        <w:t>stretch of the Trail between Polegate and Heathfield.</w:t>
      </w:r>
    </w:p>
    <w:p w14:paraId="1CAE545B" w14:textId="77777777" w:rsidR="00F77F89" w:rsidRDefault="00F77F89" w:rsidP="00F77F89">
      <w:pPr>
        <w:spacing w:after="0" w:line="240" w:lineRule="auto"/>
        <w:rPr>
          <w:rFonts w:ascii="Arial" w:hAnsi="Arial" w:cs="Arial"/>
        </w:rPr>
      </w:pPr>
    </w:p>
    <w:p w14:paraId="5268327A" w14:textId="77777777" w:rsidR="00F77F89" w:rsidRDefault="00F77F89" w:rsidP="00F77F89">
      <w:pPr>
        <w:spacing w:after="0" w:line="240" w:lineRule="auto"/>
        <w:rPr>
          <w:rFonts w:ascii="Arial" w:hAnsi="Arial" w:cs="Arial"/>
        </w:rPr>
      </w:pPr>
      <w:r w:rsidRPr="00F77F89">
        <w:rPr>
          <w:rFonts w:ascii="Arial" w:hAnsi="Arial" w:cs="Arial"/>
        </w:rPr>
        <w:t>The Masterplan is closely aligned to the Cuckoo Trail strategy - adopted by Wealden</w:t>
      </w:r>
      <w:r>
        <w:rPr>
          <w:rFonts w:ascii="Arial" w:hAnsi="Arial" w:cs="Arial"/>
        </w:rPr>
        <w:t xml:space="preserve"> </w:t>
      </w:r>
      <w:r w:rsidRPr="00F77F89">
        <w:rPr>
          <w:rFonts w:ascii="Arial" w:hAnsi="Arial" w:cs="Arial"/>
        </w:rPr>
        <w:t>District Council in July 2022 and uses evidence gathered in 2020/21 including an online</w:t>
      </w:r>
      <w:r>
        <w:rPr>
          <w:rFonts w:ascii="Arial" w:hAnsi="Arial" w:cs="Arial"/>
        </w:rPr>
        <w:t xml:space="preserve"> </w:t>
      </w:r>
      <w:r w:rsidRPr="00F77F89">
        <w:rPr>
          <w:rFonts w:ascii="Arial" w:hAnsi="Arial" w:cs="Arial"/>
        </w:rPr>
        <w:t>survey (over 1,500 respondents), face-to face feedback from pop-up stalls along the Trail</w:t>
      </w:r>
      <w:r>
        <w:rPr>
          <w:rFonts w:ascii="Arial" w:hAnsi="Arial" w:cs="Arial"/>
        </w:rPr>
        <w:t xml:space="preserve"> </w:t>
      </w:r>
      <w:r w:rsidRPr="00F77F89">
        <w:rPr>
          <w:rFonts w:ascii="Arial" w:hAnsi="Arial" w:cs="Arial"/>
        </w:rPr>
        <w:t>and an infrastructure audit</w:t>
      </w:r>
    </w:p>
    <w:p w14:paraId="0515FC54" w14:textId="77777777" w:rsidR="00F77F89" w:rsidRDefault="00F77F89" w:rsidP="00F77F89">
      <w:pPr>
        <w:spacing w:after="0" w:line="240" w:lineRule="auto"/>
        <w:rPr>
          <w:rFonts w:ascii="Arial" w:hAnsi="Arial" w:cs="Arial"/>
        </w:rPr>
      </w:pPr>
    </w:p>
    <w:p w14:paraId="1786B8CD" w14:textId="0265590D" w:rsidR="009F7B15" w:rsidRPr="009F7B15" w:rsidRDefault="009F7B15" w:rsidP="00F77F89">
      <w:pPr>
        <w:spacing w:after="0" w:line="240" w:lineRule="auto"/>
        <w:rPr>
          <w:rFonts w:ascii="Arial" w:hAnsi="Arial" w:cs="Arial"/>
        </w:rPr>
      </w:pPr>
      <w:r w:rsidRPr="009F7B15">
        <w:rPr>
          <w:rFonts w:ascii="Arial" w:hAnsi="Arial" w:cs="Arial"/>
        </w:rPr>
        <w:t>By providing better facilities along the Trail, we hope to improve accessibility, encourage more and improve the experience of current users. This will allow them to benefit from the many health, physical and mental wellbeing benefits of being active outdoors.</w:t>
      </w:r>
    </w:p>
    <w:p w14:paraId="2CFE725B" w14:textId="77777777" w:rsidR="009F7B15" w:rsidRDefault="009F7B15" w:rsidP="009F7B15">
      <w:pPr>
        <w:pStyle w:val="Default"/>
        <w:rPr>
          <w:sz w:val="22"/>
          <w:szCs w:val="22"/>
        </w:rPr>
      </w:pPr>
    </w:p>
    <w:p w14:paraId="317DF91B" w14:textId="77777777" w:rsidR="00F77F89" w:rsidRDefault="00F77F89" w:rsidP="009F7B15">
      <w:pPr>
        <w:pStyle w:val="Default"/>
        <w:rPr>
          <w:b/>
          <w:bCs/>
          <w:sz w:val="22"/>
          <w:szCs w:val="22"/>
          <w:u w:val="single"/>
        </w:rPr>
      </w:pPr>
      <w:r w:rsidRPr="00F77F89">
        <w:rPr>
          <w:b/>
          <w:bCs/>
          <w:sz w:val="22"/>
          <w:szCs w:val="22"/>
          <w:u w:val="single"/>
        </w:rPr>
        <w:t>The Horam Hub</w:t>
      </w:r>
    </w:p>
    <w:p w14:paraId="35261E98" w14:textId="77777777" w:rsidR="00F77F89" w:rsidRDefault="00F77F89" w:rsidP="009F7B15">
      <w:pPr>
        <w:pStyle w:val="Default"/>
        <w:rPr>
          <w:color w:val="auto"/>
          <w:sz w:val="22"/>
          <w:szCs w:val="22"/>
        </w:rPr>
      </w:pPr>
    </w:p>
    <w:p w14:paraId="3875C64E" w14:textId="510B2F65" w:rsidR="009F7B15" w:rsidRPr="00F77F89" w:rsidRDefault="009F7B15" w:rsidP="009F7B15">
      <w:pPr>
        <w:pStyle w:val="Default"/>
        <w:rPr>
          <w:b/>
          <w:bCs/>
          <w:sz w:val="22"/>
          <w:szCs w:val="22"/>
          <w:u w:val="single"/>
        </w:rPr>
      </w:pPr>
      <w:r w:rsidRPr="009F7B15">
        <w:rPr>
          <w:color w:val="auto"/>
          <w:sz w:val="22"/>
          <w:szCs w:val="22"/>
        </w:rPr>
        <w:t xml:space="preserve">Horam is an ideal location along the Cuckoo Trail to have a ‘hub’ or meeting place. It is a large piece of land that offers the opportunity to meet friends and family, take a break after a long walk or cycle, and stroll around the remnants of the old Horam train station. The site can be accessed from the Cuckoo Trail or the High Street. </w:t>
      </w:r>
    </w:p>
    <w:p w14:paraId="4D8E70E8" w14:textId="6884730A" w:rsidR="009F7B15" w:rsidRDefault="009F7B15" w:rsidP="009F7B15">
      <w:pPr>
        <w:spacing w:after="0" w:line="240" w:lineRule="auto"/>
        <w:rPr>
          <w:rFonts w:ascii="Arial" w:hAnsi="Arial" w:cs="Arial"/>
        </w:rPr>
      </w:pPr>
    </w:p>
    <w:p w14:paraId="226EF357" w14:textId="20B1747B" w:rsidR="009F7B15" w:rsidRPr="009F7B15" w:rsidRDefault="002F0A36" w:rsidP="009F7B15">
      <w:pPr>
        <w:spacing w:after="0" w:line="240" w:lineRule="auto"/>
        <w:rPr>
          <w:rFonts w:ascii="Arial" w:hAnsi="Arial" w:cs="Arial"/>
        </w:rPr>
      </w:pPr>
      <w:r>
        <w:rPr>
          <w:rFonts w:ascii="Arial" w:hAnsi="Arial" w:cs="Arial"/>
        </w:rPr>
        <w:t xml:space="preserve">We </w:t>
      </w:r>
      <w:r w:rsidR="00E34E2A">
        <w:rPr>
          <w:rFonts w:ascii="Arial" w:hAnsi="Arial" w:cs="Arial"/>
        </w:rPr>
        <w:t>will be</w:t>
      </w:r>
      <w:r>
        <w:rPr>
          <w:rFonts w:ascii="Arial" w:hAnsi="Arial" w:cs="Arial"/>
        </w:rPr>
        <w:t xml:space="preserve"> construct</w:t>
      </w:r>
      <w:r w:rsidR="00E34E2A">
        <w:rPr>
          <w:rFonts w:ascii="Arial" w:hAnsi="Arial" w:cs="Arial"/>
        </w:rPr>
        <w:t>ing</w:t>
      </w:r>
      <w:r>
        <w:rPr>
          <w:rFonts w:ascii="Arial" w:hAnsi="Arial" w:cs="Arial"/>
        </w:rPr>
        <w:t xml:space="preserve"> a new</w:t>
      </w:r>
      <w:r w:rsidR="009F7B15" w:rsidRPr="009F7B15">
        <w:rPr>
          <w:rFonts w:ascii="Arial" w:hAnsi="Arial" w:cs="Arial"/>
        </w:rPr>
        <w:t xml:space="preserve"> kiosk building</w:t>
      </w:r>
      <w:r w:rsidR="00A12DAA">
        <w:rPr>
          <w:rFonts w:ascii="Arial" w:hAnsi="Arial" w:cs="Arial"/>
        </w:rPr>
        <w:t xml:space="preserve"> that will be</w:t>
      </w:r>
      <w:r w:rsidR="009F7B15" w:rsidRPr="009F7B15">
        <w:rPr>
          <w:rFonts w:ascii="Arial" w:hAnsi="Arial" w:cs="Arial"/>
        </w:rPr>
        <w:t xml:space="preserve"> located by the old station platform. The proposed design, materials and general character provide a nod to the railway heritage of the site, </w:t>
      </w:r>
      <w:r w:rsidR="00A12DAA">
        <w:rPr>
          <w:rFonts w:ascii="Arial" w:hAnsi="Arial" w:cs="Arial"/>
        </w:rPr>
        <w:t>we are planning to have all works completed by the end of September 2025.</w:t>
      </w:r>
    </w:p>
    <w:p w14:paraId="2BD84BD8" w14:textId="0CF395B3" w:rsidR="009F7B15" w:rsidRDefault="009F7B15" w:rsidP="009F7B15">
      <w:pPr>
        <w:spacing w:after="0" w:line="240" w:lineRule="auto"/>
        <w:rPr>
          <w:rFonts w:ascii="Arial" w:hAnsi="Arial" w:cs="Arial"/>
        </w:rPr>
      </w:pPr>
    </w:p>
    <w:p w14:paraId="5D744DFA" w14:textId="77777777" w:rsidR="002D4BDB" w:rsidRDefault="002D4BDB" w:rsidP="009F7B15">
      <w:pPr>
        <w:spacing w:after="0" w:line="240" w:lineRule="auto"/>
        <w:rPr>
          <w:rFonts w:ascii="Arial" w:hAnsi="Arial" w:cs="Arial"/>
          <w:b/>
          <w:bCs/>
          <w:u w:val="single"/>
        </w:rPr>
      </w:pPr>
    </w:p>
    <w:p w14:paraId="2611B793" w14:textId="77777777" w:rsidR="002D4BDB" w:rsidRDefault="002D4BDB" w:rsidP="009F7B15">
      <w:pPr>
        <w:spacing w:after="0" w:line="240" w:lineRule="auto"/>
        <w:rPr>
          <w:rFonts w:ascii="Arial" w:hAnsi="Arial" w:cs="Arial"/>
          <w:b/>
          <w:bCs/>
          <w:u w:val="single"/>
        </w:rPr>
      </w:pPr>
    </w:p>
    <w:p w14:paraId="230680E6" w14:textId="396318E0" w:rsidR="002D4BDB" w:rsidRDefault="008B13FC" w:rsidP="009F7B15">
      <w:pPr>
        <w:spacing w:after="0" w:line="240" w:lineRule="auto"/>
        <w:rPr>
          <w:rFonts w:ascii="Arial" w:hAnsi="Arial" w:cs="Arial"/>
          <w:b/>
          <w:bCs/>
          <w:u w:val="single"/>
        </w:rPr>
      </w:pPr>
      <w:r>
        <w:rPr>
          <w:rFonts w:ascii="Arial" w:hAnsi="Arial" w:cs="Arial"/>
          <w:b/>
          <w:bCs/>
          <w:noProof/>
          <w:u w:val="single"/>
        </w:rPr>
        <w:lastRenderedPageBreak/>
        <w:drawing>
          <wp:anchor distT="0" distB="0" distL="114300" distR="114300" simplePos="0" relativeHeight="251665920" behindDoc="0" locked="0" layoutInCell="1" allowOverlap="1" wp14:anchorId="329C85CC" wp14:editId="59176F01">
            <wp:simplePos x="0" y="0"/>
            <wp:positionH relativeFrom="margin">
              <wp:align>center</wp:align>
            </wp:positionH>
            <wp:positionV relativeFrom="paragraph">
              <wp:posOffset>6074410</wp:posOffset>
            </wp:positionV>
            <wp:extent cx="4945380" cy="2781300"/>
            <wp:effectExtent l="0" t="0" r="7620" b="0"/>
            <wp:wrapTopAndBottom/>
            <wp:docPr id="91236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538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2BBE8947" wp14:editId="2DCAD343">
            <wp:simplePos x="0" y="0"/>
            <wp:positionH relativeFrom="margin">
              <wp:align>center</wp:align>
            </wp:positionH>
            <wp:positionV relativeFrom="paragraph">
              <wp:posOffset>3165475</wp:posOffset>
            </wp:positionV>
            <wp:extent cx="4943475" cy="2774950"/>
            <wp:effectExtent l="0" t="0" r="9525" b="6350"/>
            <wp:wrapTopAndBottom/>
            <wp:docPr id="138114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3475"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1824" behindDoc="0" locked="0" layoutInCell="1" allowOverlap="1" wp14:anchorId="27D88D8C" wp14:editId="1D7D5599">
            <wp:simplePos x="0" y="0"/>
            <wp:positionH relativeFrom="margin">
              <wp:align>center</wp:align>
            </wp:positionH>
            <wp:positionV relativeFrom="paragraph">
              <wp:posOffset>254635</wp:posOffset>
            </wp:positionV>
            <wp:extent cx="4954270" cy="2781300"/>
            <wp:effectExtent l="0" t="0" r="0" b="0"/>
            <wp:wrapTopAndBottom/>
            <wp:docPr id="1441380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80114"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427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E7988" w14:textId="6C6D5502" w:rsidR="00E34E2A" w:rsidRDefault="00E34E2A" w:rsidP="009F7B15">
      <w:pPr>
        <w:spacing w:after="0" w:line="240" w:lineRule="auto"/>
        <w:rPr>
          <w:rFonts w:ascii="Arial" w:hAnsi="Arial" w:cs="Arial"/>
          <w:b/>
          <w:bCs/>
          <w:u w:val="single"/>
        </w:rPr>
      </w:pPr>
    </w:p>
    <w:p w14:paraId="15C8B8FA" w14:textId="686AA62A" w:rsidR="00E34E2A" w:rsidRPr="00E10A2C" w:rsidRDefault="00E10A2C" w:rsidP="002D4BDB">
      <w:pPr>
        <w:spacing w:after="0" w:line="240" w:lineRule="auto"/>
        <w:jc w:val="center"/>
        <w:rPr>
          <w:rFonts w:ascii="Arial" w:hAnsi="Arial" w:cs="Arial"/>
        </w:rPr>
      </w:pPr>
      <w:r w:rsidRPr="00E10A2C">
        <w:rPr>
          <w:rFonts w:ascii="Arial" w:hAnsi="Arial" w:cs="Arial"/>
        </w:rPr>
        <w:t>Above are concept drawings of what the Horam Hub are</w:t>
      </w:r>
      <w:r>
        <w:rPr>
          <w:rFonts w:ascii="Arial" w:hAnsi="Arial" w:cs="Arial"/>
        </w:rPr>
        <w:t>a</w:t>
      </w:r>
      <w:r w:rsidRPr="00E10A2C">
        <w:rPr>
          <w:rFonts w:ascii="Arial" w:hAnsi="Arial" w:cs="Arial"/>
        </w:rPr>
        <w:t xml:space="preserve"> will look like once completed</w:t>
      </w:r>
    </w:p>
    <w:p w14:paraId="651489FF" w14:textId="3058EC5B" w:rsidR="00E618F8" w:rsidRDefault="00E618F8" w:rsidP="009F7B15">
      <w:pPr>
        <w:spacing w:after="0" w:line="240" w:lineRule="auto"/>
        <w:rPr>
          <w:rFonts w:ascii="Arial" w:hAnsi="Arial" w:cs="Arial"/>
          <w:b/>
          <w:bCs/>
          <w:u w:val="single"/>
        </w:rPr>
      </w:pPr>
      <w:r>
        <w:rPr>
          <w:rFonts w:ascii="Arial" w:hAnsi="Arial" w:cs="Arial"/>
          <w:b/>
          <w:bCs/>
          <w:u w:val="single"/>
        </w:rPr>
        <w:lastRenderedPageBreak/>
        <w:t>Access to the Site</w:t>
      </w:r>
    </w:p>
    <w:p w14:paraId="21676057" w14:textId="2DE684F9" w:rsidR="00E618F8" w:rsidRDefault="00E618F8" w:rsidP="009F7B15">
      <w:pPr>
        <w:spacing w:after="0" w:line="240" w:lineRule="auto"/>
        <w:rPr>
          <w:rFonts w:ascii="Arial" w:hAnsi="Arial" w:cs="Arial"/>
          <w:b/>
          <w:bCs/>
          <w:u w:val="single"/>
        </w:rPr>
      </w:pPr>
    </w:p>
    <w:p w14:paraId="3B38C743" w14:textId="5684E2F9" w:rsidR="00E618F8" w:rsidRDefault="00E618F8" w:rsidP="00E618F8">
      <w:pPr>
        <w:autoSpaceDE w:val="0"/>
        <w:autoSpaceDN w:val="0"/>
        <w:adjustRightInd w:val="0"/>
        <w:spacing w:after="0" w:line="240" w:lineRule="auto"/>
        <w:rPr>
          <w:rFonts w:ascii="Arial" w:hAnsi="Arial" w:cs="Arial"/>
          <w:lang w:eastAsia="en-GB"/>
        </w:rPr>
      </w:pPr>
      <w:r w:rsidRPr="00E618F8">
        <w:rPr>
          <w:rFonts w:ascii="Arial" w:hAnsi="Arial" w:cs="Arial"/>
          <w:lang w:eastAsia="en-GB"/>
        </w:rPr>
        <w:t>There are numerous access points onto the trail at Horam:</w:t>
      </w:r>
    </w:p>
    <w:p w14:paraId="6EF88C64" w14:textId="69150EDF" w:rsidR="00E618F8" w:rsidRPr="00E618F8" w:rsidRDefault="00E618F8" w:rsidP="00E618F8">
      <w:pPr>
        <w:autoSpaceDE w:val="0"/>
        <w:autoSpaceDN w:val="0"/>
        <w:adjustRightInd w:val="0"/>
        <w:spacing w:after="0" w:line="240" w:lineRule="auto"/>
        <w:rPr>
          <w:rFonts w:ascii="Arial" w:hAnsi="Arial" w:cs="Arial"/>
          <w:lang w:eastAsia="en-GB"/>
        </w:rPr>
      </w:pPr>
    </w:p>
    <w:p w14:paraId="2836A796" w14:textId="67E87659" w:rsidR="00E618F8" w:rsidRPr="00E618F8" w:rsidRDefault="002D4BDB" w:rsidP="00E618F8">
      <w:pPr>
        <w:pStyle w:val="ListParagraph"/>
        <w:autoSpaceDE w:val="0"/>
        <w:autoSpaceDN w:val="0"/>
        <w:adjustRightInd w:val="0"/>
        <w:spacing w:after="0" w:line="240" w:lineRule="auto"/>
        <w:rPr>
          <w:rFonts w:ascii="Arial" w:hAnsi="Arial" w:cs="Arial"/>
          <w:lang w:eastAsia="en-GB"/>
        </w:rPr>
      </w:pPr>
      <w:r w:rsidRPr="00E618F8">
        <w:rPr>
          <w:rFonts w:ascii="Arial" w:hAnsi="Arial" w:cs="Arial"/>
          <w:b/>
          <w:bCs/>
          <w:noProof/>
          <w:u w:val="single"/>
        </w:rPr>
        <w:drawing>
          <wp:anchor distT="0" distB="0" distL="114300" distR="114300" simplePos="0" relativeHeight="251664896" behindDoc="0" locked="0" layoutInCell="1" allowOverlap="1" wp14:anchorId="78919784" wp14:editId="38C64C46">
            <wp:simplePos x="0" y="0"/>
            <wp:positionH relativeFrom="margin">
              <wp:posOffset>9525</wp:posOffset>
            </wp:positionH>
            <wp:positionV relativeFrom="paragraph">
              <wp:posOffset>12065</wp:posOffset>
            </wp:positionV>
            <wp:extent cx="2724150" cy="2995295"/>
            <wp:effectExtent l="0" t="0" r="0" b="0"/>
            <wp:wrapSquare wrapText="bothSides"/>
            <wp:docPr id="975080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4863" r="3300"/>
                    <a:stretch>
                      <a:fillRect/>
                    </a:stretch>
                  </pic:blipFill>
                  <pic:spPr bwMode="auto">
                    <a:xfrm>
                      <a:off x="0" y="0"/>
                      <a:ext cx="2724150" cy="2995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18F8" w:rsidRPr="00E618F8">
        <w:rPr>
          <w:rFonts w:ascii="Arial" w:hAnsi="Arial" w:cs="Arial"/>
          <w:lang w:eastAsia="en-GB"/>
        </w:rPr>
        <w:t>The footbridge. This access route provides good views over the</w:t>
      </w:r>
      <w:r w:rsidR="00E618F8">
        <w:rPr>
          <w:rFonts w:ascii="Arial" w:hAnsi="Arial" w:cs="Arial"/>
          <w:lang w:eastAsia="en-GB"/>
        </w:rPr>
        <w:t xml:space="preserve"> </w:t>
      </w:r>
      <w:r w:rsidR="00E618F8" w:rsidRPr="00E618F8">
        <w:rPr>
          <w:rFonts w:ascii="Arial" w:hAnsi="Arial" w:cs="Arial"/>
          <w:lang w:eastAsia="en-GB"/>
        </w:rPr>
        <w:t>site. This would be mainly used by</w:t>
      </w:r>
      <w:r w:rsidR="00E618F8">
        <w:rPr>
          <w:rFonts w:ascii="Arial" w:hAnsi="Arial" w:cs="Arial"/>
          <w:lang w:eastAsia="en-GB"/>
        </w:rPr>
        <w:t xml:space="preserve"> </w:t>
      </w:r>
      <w:r w:rsidR="00E618F8" w:rsidRPr="00E618F8">
        <w:rPr>
          <w:rFonts w:ascii="Arial" w:hAnsi="Arial" w:cs="Arial"/>
          <w:lang w:eastAsia="en-GB"/>
        </w:rPr>
        <w:t>residents of Horam or an alternative access from the car park.</w:t>
      </w:r>
    </w:p>
    <w:p w14:paraId="245A50E5" w14:textId="77777777" w:rsidR="00E618F8" w:rsidRDefault="00E618F8" w:rsidP="00E618F8">
      <w:pPr>
        <w:autoSpaceDE w:val="0"/>
        <w:autoSpaceDN w:val="0"/>
        <w:adjustRightInd w:val="0"/>
        <w:spacing w:after="0" w:line="240" w:lineRule="auto"/>
        <w:rPr>
          <w:rFonts w:ascii="Arial" w:hAnsi="Arial" w:cs="Arial"/>
          <w:lang w:eastAsia="en-GB"/>
        </w:rPr>
      </w:pPr>
    </w:p>
    <w:p w14:paraId="61311A7C" w14:textId="21CA37F5" w:rsidR="00E618F8" w:rsidRDefault="00E618F8" w:rsidP="002D4BDB">
      <w:pPr>
        <w:autoSpaceDE w:val="0"/>
        <w:autoSpaceDN w:val="0"/>
        <w:adjustRightInd w:val="0"/>
        <w:spacing w:after="0" w:line="240" w:lineRule="auto"/>
        <w:rPr>
          <w:rFonts w:ascii="Arial" w:hAnsi="Arial" w:cs="Arial"/>
          <w:lang w:eastAsia="en-GB"/>
        </w:rPr>
      </w:pPr>
      <w:r w:rsidRPr="00E618F8">
        <w:rPr>
          <w:rFonts w:ascii="Arial" w:hAnsi="Arial" w:cs="Arial"/>
          <w:lang w:eastAsia="en-GB"/>
        </w:rPr>
        <w:t xml:space="preserve">The ramp. The ramp is shielded from view of the </w:t>
      </w:r>
      <w:r w:rsidR="002D4BDB">
        <w:rPr>
          <w:rFonts w:ascii="Arial" w:hAnsi="Arial" w:cs="Arial"/>
          <w:lang w:eastAsia="en-GB"/>
        </w:rPr>
        <w:t xml:space="preserve">platform area </w:t>
      </w:r>
      <w:r w:rsidRPr="00E618F8">
        <w:rPr>
          <w:rFonts w:ascii="Arial" w:hAnsi="Arial" w:cs="Arial"/>
          <w:lang w:eastAsia="en-GB"/>
        </w:rPr>
        <w:t>by a steep bank and dense trees and shrubbery. This access would</w:t>
      </w:r>
      <w:r w:rsidR="002D4BDB">
        <w:rPr>
          <w:rFonts w:ascii="Arial" w:hAnsi="Arial" w:cs="Arial"/>
          <w:lang w:eastAsia="en-GB"/>
        </w:rPr>
        <w:t xml:space="preserve"> </w:t>
      </w:r>
      <w:r w:rsidRPr="00E618F8">
        <w:rPr>
          <w:rFonts w:ascii="Arial" w:hAnsi="Arial" w:cs="Arial"/>
          <w:lang w:eastAsia="en-GB"/>
        </w:rPr>
        <w:t xml:space="preserve">be used from residents of Horam or disabled people. </w:t>
      </w:r>
    </w:p>
    <w:p w14:paraId="2D5A0F6B" w14:textId="77777777" w:rsidR="002D4BDB" w:rsidRPr="00E618F8" w:rsidRDefault="002D4BDB" w:rsidP="002D4BDB">
      <w:pPr>
        <w:autoSpaceDE w:val="0"/>
        <w:autoSpaceDN w:val="0"/>
        <w:adjustRightInd w:val="0"/>
        <w:spacing w:after="0" w:line="240" w:lineRule="auto"/>
        <w:rPr>
          <w:rFonts w:ascii="Arial" w:hAnsi="Arial" w:cs="Arial"/>
          <w:lang w:eastAsia="en-GB"/>
        </w:rPr>
      </w:pPr>
    </w:p>
    <w:p w14:paraId="1A534099" w14:textId="776E27C5" w:rsidR="00E618F8" w:rsidRDefault="00E618F8" w:rsidP="00E618F8">
      <w:pPr>
        <w:autoSpaceDE w:val="0"/>
        <w:autoSpaceDN w:val="0"/>
        <w:adjustRightInd w:val="0"/>
        <w:spacing w:after="0" w:line="240" w:lineRule="auto"/>
        <w:rPr>
          <w:rFonts w:ascii="Arial" w:hAnsi="Arial" w:cs="Arial"/>
          <w:lang w:eastAsia="en-GB"/>
        </w:rPr>
      </w:pPr>
      <w:r w:rsidRPr="00E618F8">
        <w:rPr>
          <w:rFonts w:ascii="Arial" w:hAnsi="Arial" w:cs="Arial"/>
          <w:lang w:eastAsia="en-GB"/>
        </w:rPr>
        <w:t>Lower level. This route is likely to be used by those already on the</w:t>
      </w:r>
      <w:r w:rsidR="002D4BDB">
        <w:rPr>
          <w:rFonts w:ascii="Arial" w:hAnsi="Arial" w:cs="Arial"/>
          <w:lang w:eastAsia="en-GB"/>
        </w:rPr>
        <w:t xml:space="preserve"> </w:t>
      </w:r>
      <w:r w:rsidRPr="00E618F8">
        <w:rPr>
          <w:rFonts w:ascii="Arial" w:hAnsi="Arial" w:cs="Arial"/>
          <w:lang w:eastAsia="en-GB"/>
        </w:rPr>
        <w:t>trail or those who have parked in the free car park.</w:t>
      </w:r>
    </w:p>
    <w:p w14:paraId="78801FE2" w14:textId="77777777" w:rsidR="002D4BDB" w:rsidRPr="00E618F8" w:rsidRDefault="002D4BDB" w:rsidP="00E618F8">
      <w:pPr>
        <w:autoSpaceDE w:val="0"/>
        <w:autoSpaceDN w:val="0"/>
        <w:adjustRightInd w:val="0"/>
        <w:spacing w:after="0" w:line="240" w:lineRule="auto"/>
        <w:rPr>
          <w:rFonts w:ascii="Arial" w:hAnsi="Arial" w:cs="Arial"/>
          <w:lang w:eastAsia="en-GB"/>
        </w:rPr>
      </w:pPr>
    </w:p>
    <w:p w14:paraId="6CFAE755" w14:textId="3F9F91F5" w:rsidR="00E618F8" w:rsidRDefault="00E618F8" w:rsidP="002D4BDB">
      <w:pPr>
        <w:autoSpaceDE w:val="0"/>
        <w:autoSpaceDN w:val="0"/>
        <w:adjustRightInd w:val="0"/>
        <w:spacing w:after="0" w:line="240" w:lineRule="auto"/>
        <w:rPr>
          <w:rFonts w:ascii="Arial" w:hAnsi="Arial" w:cs="Arial"/>
          <w:lang w:eastAsia="en-GB"/>
        </w:rPr>
      </w:pPr>
      <w:r w:rsidRPr="00E618F8">
        <w:rPr>
          <w:rFonts w:ascii="Arial" w:hAnsi="Arial" w:cs="Arial"/>
          <w:lang w:eastAsia="en-GB"/>
        </w:rPr>
        <w:t>Trail users. Those already on the path will come from the lower</w:t>
      </w:r>
      <w:r w:rsidR="002D4BDB">
        <w:rPr>
          <w:rFonts w:ascii="Arial" w:hAnsi="Arial" w:cs="Arial"/>
          <w:lang w:eastAsia="en-GB"/>
        </w:rPr>
        <w:t xml:space="preserve"> </w:t>
      </w:r>
      <w:r w:rsidRPr="00E618F8">
        <w:rPr>
          <w:rFonts w:ascii="Arial" w:hAnsi="Arial" w:cs="Arial"/>
          <w:lang w:eastAsia="en-GB"/>
        </w:rPr>
        <w:t>entry point or via the path leading under the bridge.</w:t>
      </w:r>
    </w:p>
    <w:p w14:paraId="4F211817" w14:textId="2687FEFA" w:rsidR="002D4BDB" w:rsidRDefault="002D4BDB" w:rsidP="002D4BDB">
      <w:pPr>
        <w:autoSpaceDE w:val="0"/>
        <w:autoSpaceDN w:val="0"/>
        <w:adjustRightInd w:val="0"/>
        <w:spacing w:after="0" w:line="240" w:lineRule="auto"/>
        <w:rPr>
          <w:rFonts w:ascii="Arial" w:hAnsi="Arial" w:cs="Arial"/>
          <w:lang w:eastAsia="en-GB"/>
        </w:rPr>
      </w:pPr>
    </w:p>
    <w:p w14:paraId="34CDBCE5" w14:textId="2FE80756" w:rsidR="002D4BDB" w:rsidRDefault="002D4BDB" w:rsidP="002D4BDB">
      <w:pPr>
        <w:autoSpaceDE w:val="0"/>
        <w:autoSpaceDN w:val="0"/>
        <w:adjustRightInd w:val="0"/>
        <w:spacing w:after="0" w:line="240" w:lineRule="auto"/>
        <w:rPr>
          <w:rFonts w:ascii="Arial" w:hAnsi="Arial" w:cs="Arial"/>
          <w:b/>
          <w:bCs/>
          <w:u w:val="single"/>
        </w:rPr>
      </w:pPr>
      <w:r w:rsidRPr="00E618F8">
        <w:rPr>
          <w:rFonts w:ascii="Arial" w:hAnsi="Arial" w:cs="Arial"/>
          <w:b/>
          <w:bCs/>
          <w:noProof/>
          <w:u w:val="single"/>
        </w:rPr>
        <w:drawing>
          <wp:anchor distT="0" distB="0" distL="114300" distR="114300" simplePos="0" relativeHeight="251663872" behindDoc="0" locked="0" layoutInCell="1" allowOverlap="1" wp14:anchorId="25E9F633" wp14:editId="425ED015">
            <wp:simplePos x="0" y="0"/>
            <wp:positionH relativeFrom="margin">
              <wp:posOffset>36830</wp:posOffset>
            </wp:positionH>
            <wp:positionV relativeFrom="paragraph">
              <wp:posOffset>525145</wp:posOffset>
            </wp:positionV>
            <wp:extent cx="5124450" cy="2835275"/>
            <wp:effectExtent l="0" t="0" r="0" b="3175"/>
            <wp:wrapTopAndBottom/>
            <wp:docPr id="2036515502" name="Picture 1" descr="A map of a building with trees and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15502" name="Picture 1" descr="A map of a building with trees and a path&#10;&#10;AI-generated content may be incorrect."/>
                    <pic:cNvPicPr/>
                  </pic:nvPicPr>
                  <pic:blipFill rotWithShape="1">
                    <a:blip r:embed="rId16">
                      <a:extLst>
                        <a:ext uri="{28A0092B-C50C-407E-A947-70E740481C1C}">
                          <a14:useLocalDpi xmlns:a14="http://schemas.microsoft.com/office/drawing/2010/main" val="0"/>
                        </a:ext>
                      </a:extLst>
                    </a:blip>
                    <a:srcRect b="1109"/>
                    <a:stretch>
                      <a:fillRect/>
                    </a:stretch>
                  </pic:blipFill>
                  <pic:spPr bwMode="auto">
                    <a:xfrm>
                      <a:off x="0" y="0"/>
                      <a:ext cx="5124450"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lang w:eastAsia="en-GB"/>
        </w:rPr>
        <w:t>The works to the Horam Hub area will improve all the access route and the new kiosk building will become the focal point of the hub as shown below.</w:t>
      </w:r>
    </w:p>
    <w:p w14:paraId="520AD00E" w14:textId="0EFC523A" w:rsidR="00E618F8" w:rsidRDefault="00E618F8" w:rsidP="009F7B15">
      <w:pPr>
        <w:spacing w:after="0" w:line="240" w:lineRule="auto"/>
        <w:rPr>
          <w:rFonts w:ascii="Arial" w:hAnsi="Arial" w:cs="Arial"/>
          <w:b/>
          <w:bCs/>
          <w:u w:val="single"/>
        </w:rPr>
      </w:pPr>
    </w:p>
    <w:p w14:paraId="1F628887" w14:textId="43DECED0" w:rsidR="00E9091A" w:rsidRPr="00E9091A" w:rsidRDefault="00E9091A" w:rsidP="009F7B15">
      <w:pPr>
        <w:spacing w:after="0" w:line="240" w:lineRule="auto"/>
        <w:rPr>
          <w:rFonts w:ascii="Arial" w:hAnsi="Arial" w:cs="Arial"/>
          <w:b/>
          <w:bCs/>
          <w:u w:val="single"/>
        </w:rPr>
      </w:pPr>
      <w:r w:rsidRPr="00E9091A">
        <w:rPr>
          <w:rFonts w:ascii="Arial" w:hAnsi="Arial" w:cs="Arial"/>
          <w:b/>
          <w:bCs/>
          <w:u w:val="single"/>
        </w:rPr>
        <w:t xml:space="preserve">Tail </w:t>
      </w:r>
      <w:r w:rsidR="00F77F89">
        <w:rPr>
          <w:rFonts w:ascii="Arial" w:hAnsi="Arial" w:cs="Arial"/>
          <w:b/>
          <w:bCs/>
          <w:u w:val="single"/>
        </w:rPr>
        <w:t>Usage</w:t>
      </w:r>
    </w:p>
    <w:p w14:paraId="562DC4B4" w14:textId="17F12484" w:rsidR="00E9091A" w:rsidRDefault="00E9091A" w:rsidP="009F7B15">
      <w:pPr>
        <w:spacing w:after="0" w:line="240" w:lineRule="auto"/>
        <w:rPr>
          <w:rFonts w:ascii="Arial" w:hAnsi="Arial" w:cs="Arial"/>
        </w:rPr>
      </w:pPr>
    </w:p>
    <w:p w14:paraId="49DC743C" w14:textId="2929C6AC" w:rsidR="002D4BDB" w:rsidRDefault="002D4BDB" w:rsidP="009F7B15">
      <w:pPr>
        <w:spacing w:after="0" w:line="240" w:lineRule="auto"/>
        <w:rPr>
          <w:rFonts w:ascii="Arial" w:hAnsi="Arial" w:cs="Arial"/>
        </w:rPr>
      </w:pPr>
      <w:r>
        <w:rPr>
          <w:rFonts w:ascii="Arial" w:hAnsi="Arial" w:cs="Arial"/>
        </w:rPr>
        <w:t xml:space="preserve">The users of the trail at Horam consist of pedestrians, cyclist and horse riders. </w:t>
      </w:r>
      <w:r w:rsidR="00874F9F">
        <w:rPr>
          <w:rFonts w:ascii="Arial" w:hAnsi="Arial" w:cs="Arial"/>
        </w:rPr>
        <w:t xml:space="preserve">We currently have counters along the Cuckoo Trail </w:t>
      </w:r>
      <w:r w:rsidR="00E34E2A">
        <w:rPr>
          <w:rFonts w:ascii="Arial" w:hAnsi="Arial" w:cs="Arial"/>
        </w:rPr>
        <w:t>and one specifically at the old Horam Station site</w:t>
      </w:r>
      <w:r>
        <w:rPr>
          <w:rFonts w:ascii="Arial" w:hAnsi="Arial" w:cs="Arial"/>
        </w:rPr>
        <w:t xml:space="preserve"> that count the number of cyclists and pedestrians that use the trail</w:t>
      </w:r>
    </w:p>
    <w:p w14:paraId="7A383F37" w14:textId="77777777" w:rsidR="002D4BDB" w:rsidRDefault="002D4BDB" w:rsidP="009F7B15">
      <w:pPr>
        <w:spacing w:after="0" w:line="240" w:lineRule="auto"/>
        <w:rPr>
          <w:rFonts w:ascii="Arial" w:hAnsi="Arial" w:cs="Arial"/>
        </w:rPr>
      </w:pPr>
    </w:p>
    <w:p w14:paraId="1453B3A6" w14:textId="7ED132A8" w:rsidR="00E9091A" w:rsidRDefault="00E34E2A" w:rsidP="009F7B15">
      <w:pPr>
        <w:spacing w:after="0" w:line="240" w:lineRule="auto"/>
        <w:rPr>
          <w:rFonts w:ascii="Arial" w:hAnsi="Arial" w:cs="Arial"/>
        </w:rPr>
      </w:pPr>
      <w:r>
        <w:rPr>
          <w:rFonts w:ascii="Arial" w:hAnsi="Arial" w:cs="Arial"/>
        </w:rPr>
        <w:t>T</w:t>
      </w:r>
      <w:r w:rsidR="00874F9F">
        <w:rPr>
          <w:rFonts w:ascii="Arial" w:hAnsi="Arial" w:cs="Arial"/>
        </w:rPr>
        <w:t xml:space="preserve">he </w:t>
      </w:r>
      <w:r w:rsidR="001714DA">
        <w:rPr>
          <w:rFonts w:ascii="Arial" w:hAnsi="Arial" w:cs="Arial"/>
        </w:rPr>
        <w:t xml:space="preserve">average daily </w:t>
      </w:r>
      <w:r w:rsidR="00874F9F">
        <w:rPr>
          <w:rFonts w:ascii="Arial" w:hAnsi="Arial" w:cs="Arial"/>
        </w:rPr>
        <w:t xml:space="preserve">numbers we have </w:t>
      </w:r>
      <w:r w:rsidR="002D4BDB">
        <w:rPr>
          <w:rFonts w:ascii="Arial" w:hAnsi="Arial" w:cs="Arial"/>
        </w:rPr>
        <w:t xml:space="preserve">using the trail at </w:t>
      </w:r>
      <w:r>
        <w:rPr>
          <w:rFonts w:ascii="Arial" w:hAnsi="Arial" w:cs="Arial"/>
        </w:rPr>
        <w:t xml:space="preserve">the Horam site in </w:t>
      </w:r>
      <w:r w:rsidR="001714DA">
        <w:rPr>
          <w:rFonts w:ascii="Arial" w:hAnsi="Arial" w:cs="Arial"/>
        </w:rPr>
        <w:t>2024/25 are</w:t>
      </w:r>
      <w:r w:rsidR="002D4BDB">
        <w:rPr>
          <w:rFonts w:ascii="Arial" w:hAnsi="Arial" w:cs="Arial"/>
        </w:rPr>
        <w:t>:</w:t>
      </w:r>
    </w:p>
    <w:p w14:paraId="37387504" w14:textId="0B5619C5" w:rsidR="001714DA" w:rsidRDefault="001714DA" w:rsidP="009F7B15">
      <w:pPr>
        <w:spacing w:after="0" w:line="240" w:lineRule="auto"/>
        <w:rPr>
          <w:rFonts w:ascii="Arial" w:hAnsi="Arial" w:cs="Arial"/>
        </w:rPr>
      </w:pPr>
    </w:p>
    <w:tbl>
      <w:tblPr>
        <w:tblStyle w:val="TableGrid"/>
        <w:tblW w:w="0" w:type="auto"/>
        <w:tblLook w:val="04A0" w:firstRow="1" w:lastRow="0" w:firstColumn="1" w:lastColumn="0" w:noHBand="0" w:noVBand="1"/>
      </w:tblPr>
      <w:tblGrid>
        <w:gridCol w:w="2829"/>
        <w:gridCol w:w="926"/>
        <w:gridCol w:w="1464"/>
      </w:tblGrid>
      <w:tr w:rsidR="001714DA" w14:paraId="75ADE3D1" w14:textId="77777777" w:rsidTr="00A12DAA">
        <w:tc>
          <w:tcPr>
            <w:tcW w:w="2829" w:type="dxa"/>
          </w:tcPr>
          <w:p w14:paraId="7B06B902" w14:textId="24E20743" w:rsidR="001714DA" w:rsidRPr="00E34E2A" w:rsidRDefault="001714DA" w:rsidP="009F7B15">
            <w:pPr>
              <w:spacing w:after="0" w:line="240" w:lineRule="auto"/>
              <w:rPr>
                <w:rFonts w:ascii="Arial" w:hAnsi="Arial" w:cs="Arial"/>
                <w:b/>
                <w:bCs/>
              </w:rPr>
            </w:pPr>
            <w:r w:rsidRPr="00E34E2A">
              <w:rPr>
                <w:rFonts w:ascii="Arial" w:hAnsi="Arial" w:cs="Arial"/>
                <w:b/>
                <w:bCs/>
              </w:rPr>
              <w:t>Period</w:t>
            </w:r>
          </w:p>
        </w:tc>
        <w:tc>
          <w:tcPr>
            <w:tcW w:w="926" w:type="dxa"/>
          </w:tcPr>
          <w:p w14:paraId="4BF4854D" w14:textId="7F5B1CE3" w:rsidR="001714DA" w:rsidRPr="00E34E2A" w:rsidRDefault="001714DA" w:rsidP="009F7B15">
            <w:pPr>
              <w:spacing w:after="0" w:line="240" w:lineRule="auto"/>
              <w:rPr>
                <w:rFonts w:ascii="Arial" w:hAnsi="Arial" w:cs="Arial"/>
                <w:b/>
                <w:bCs/>
              </w:rPr>
            </w:pPr>
            <w:r w:rsidRPr="00E34E2A">
              <w:rPr>
                <w:rFonts w:ascii="Arial" w:hAnsi="Arial" w:cs="Arial"/>
                <w:b/>
                <w:bCs/>
              </w:rPr>
              <w:t>Cycles</w:t>
            </w:r>
          </w:p>
        </w:tc>
        <w:tc>
          <w:tcPr>
            <w:tcW w:w="1464" w:type="dxa"/>
          </w:tcPr>
          <w:p w14:paraId="7EAAB34F" w14:textId="475D55C7" w:rsidR="001714DA" w:rsidRPr="00E34E2A" w:rsidRDefault="001714DA" w:rsidP="009F7B15">
            <w:pPr>
              <w:spacing w:after="0" w:line="240" w:lineRule="auto"/>
              <w:rPr>
                <w:rFonts w:ascii="Arial" w:hAnsi="Arial" w:cs="Arial"/>
                <w:b/>
                <w:bCs/>
              </w:rPr>
            </w:pPr>
            <w:r w:rsidRPr="00E34E2A">
              <w:rPr>
                <w:rFonts w:ascii="Arial" w:hAnsi="Arial" w:cs="Arial"/>
                <w:b/>
                <w:bCs/>
              </w:rPr>
              <w:t>Pedestrians</w:t>
            </w:r>
          </w:p>
        </w:tc>
      </w:tr>
      <w:tr w:rsidR="001714DA" w14:paraId="006FE9BD" w14:textId="77777777" w:rsidTr="00A12DAA">
        <w:tc>
          <w:tcPr>
            <w:tcW w:w="2829" w:type="dxa"/>
          </w:tcPr>
          <w:p w14:paraId="7EC968AA" w14:textId="77777777" w:rsidR="001714DA" w:rsidRDefault="001714DA" w:rsidP="001714DA">
            <w:pPr>
              <w:spacing w:after="0" w:line="240" w:lineRule="auto"/>
              <w:rPr>
                <w:rFonts w:ascii="Arial" w:hAnsi="Arial" w:cs="Arial"/>
              </w:rPr>
            </w:pPr>
            <w:r>
              <w:rPr>
                <w:rFonts w:ascii="Arial" w:hAnsi="Arial" w:cs="Arial"/>
              </w:rPr>
              <w:t xml:space="preserve">April to September </w:t>
            </w:r>
          </w:p>
          <w:p w14:paraId="2B09CE86" w14:textId="77777777" w:rsidR="001714DA" w:rsidRDefault="001714DA" w:rsidP="009F7B15">
            <w:pPr>
              <w:spacing w:after="0" w:line="240" w:lineRule="auto"/>
              <w:rPr>
                <w:rFonts w:ascii="Arial" w:hAnsi="Arial" w:cs="Arial"/>
              </w:rPr>
            </w:pPr>
          </w:p>
        </w:tc>
        <w:tc>
          <w:tcPr>
            <w:tcW w:w="926" w:type="dxa"/>
          </w:tcPr>
          <w:p w14:paraId="3244BF6D" w14:textId="58A3DFF1" w:rsidR="001714DA" w:rsidRDefault="00A12DAA" w:rsidP="009F7B15">
            <w:pPr>
              <w:spacing w:after="0" w:line="240" w:lineRule="auto"/>
              <w:rPr>
                <w:rFonts w:ascii="Arial" w:hAnsi="Arial" w:cs="Arial"/>
              </w:rPr>
            </w:pPr>
            <w:r>
              <w:rPr>
                <w:rFonts w:ascii="Arial" w:hAnsi="Arial" w:cs="Arial"/>
              </w:rPr>
              <w:t>83</w:t>
            </w:r>
          </w:p>
        </w:tc>
        <w:tc>
          <w:tcPr>
            <w:tcW w:w="1464" w:type="dxa"/>
          </w:tcPr>
          <w:p w14:paraId="12707CC9" w14:textId="1CB684F7" w:rsidR="001714DA" w:rsidRDefault="00A12DAA" w:rsidP="009F7B15">
            <w:pPr>
              <w:spacing w:after="0" w:line="240" w:lineRule="auto"/>
              <w:rPr>
                <w:rFonts w:ascii="Arial" w:hAnsi="Arial" w:cs="Arial"/>
              </w:rPr>
            </w:pPr>
            <w:r>
              <w:rPr>
                <w:rFonts w:ascii="Arial" w:hAnsi="Arial" w:cs="Arial"/>
              </w:rPr>
              <w:t>240</w:t>
            </w:r>
          </w:p>
        </w:tc>
      </w:tr>
      <w:tr w:rsidR="00A12DAA" w14:paraId="59840AF1" w14:textId="77777777" w:rsidTr="00A12DAA">
        <w:tc>
          <w:tcPr>
            <w:tcW w:w="2829" w:type="dxa"/>
          </w:tcPr>
          <w:p w14:paraId="4E3ABBD4" w14:textId="77777777" w:rsidR="00A12DAA" w:rsidRDefault="00A12DAA" w:rsidP="00A12DAA">
            <w:pPr>
              <w:spacing w:after="0" w:line="240" w:lineRule="auto"/>
              <w:rPr>
                <w:rFonts w:ascii="Arial" w:hAnsi="Arial" w:cs="Arial"/>
              </w:rPr>
            </w:pPr>
            <w:r>
              <w:rPr>
                <w:rFonts w:ascii="Arial" w:hAnsi="Arial" w:cs="Arial"/>
              </w:rPr>
              <w:t>October to March</w:t>
            </w:r>
          </w:p>
          <w:p w14:paraId="6066AC68" w14:textId="20DC4D30" w:rsidR="00A12DAA" w:rsidRDefault="00A12DAA" w:rsidP="00A12DAA">
            <w:pPr>
              <w:spacing w:after="0" w:line="240" w:lineRule="auto"/>
              <w:rPr>
                <w:rFonts w:ascii="Arial" w:hAnsi="Arial" w:cs="Arial"/>
              </w:rPr>
            </w:pPr>
          </w:p>
        </w:tc>
        <w:tc>
          <w:tcPr>
            <w:tcW w:w="926" w:type="dxa"/>
          </w:tcPr>
          <w:p w14:paraId="5DF10D30" w14:textId="0C9070FF" w:rsidR="00A12DAA" w:rsidRPr="00A12DAA" w:rsidRDefault="00A12DAA" w:rsidP="00A12DAA">
            <w:pPr>
              <w:spacing w:after="0" w:line="240" w:lineRule="auto"/>
              <w:rPr>
                <w:rFonts w:ascii="Arial" w:hAnsi="Arial" w:cs="Arial"/>
              </w:rPr>
            </w:pPr>
            <w:r w:rsidRPr="00A12DAA">
              <w:rPr>
                <w:rFonts w:ascii="Arial" w:hAnsi="Arial" w:cs="Arial"/>
              </w:rPr>
              <w:t>53</w:t>
            </w:r>
          </w:p>
        </w:tc>
        <w:tc>
          <w:tcPr>
            <w:tcW w:w="1464" w:type="dxa"/>
          </w:tcPr>
          <w:p w14:paraId="0393D5F7" w14:textId="1CD9CB66" w:rsidR="00A12DAA" w:rsidRPr="00A12DAA" w:rsidRDefault="00A12DAA" w:rsidP="00A12DAA">
            <w:pPr>
              <w:spacing w:after="0" w:line="240" w:lineRule="auto"/>
              <w:rPr>
                <w:rFonts w:ascii="Arial" w:hAnsi="Arial" w:cs="Arial"/>
              </w:rPr>
            </w:pPr>
            <w:r w:rsidRPr="00A12DAA">
              <w:rPr>
                <w:rFonts w:ascii="Arial" w:hAnsi="Arial" w:cs="Arial"/>
              </w:rPr>
              <w:t>224</w:t>
            </w:r>
          </w:p>
        </w:tc>
      </w:tr>
    </w:tbl>
    <w:p w14:paraId="4551F5A7" w14:textId="7CF9E515" w:rsidR="00874F9F" w:rsidRPr="00874F9F" w:rsidRDefault="00874F9F" w:rsidP="009F7B15">
      <w:pPr>
        <w:spacing w:after="0" w:line="240" w:lineRule="auto"/>
        <w:rPr>
          <w:rFonts w:ascii="Arial" w:hAnsi="Arial" w:cs="Arial"/>
          <w:b/>
          <w:bCs/>
          <w:u w:val="single"/>
        </w:rPr>
      </w:pPr>
      <w:r w:rsidRPr="00874F9F">
        <w:rPr>
          <w:rFonts w:ascii="Arial" w:hAnsi="Arial" w:cs="Arial"/>
          <w:b/>
          <w:bCs/>
          <w:u w:val="single"/>
        </w:rPr>
        <w:lastRenderedPageBreak/>
        <w:t>Expression of Interest</w:t>
      </w:r>
    </w:p>
    <w:p w14:paraId="507FB3DB" w14:textId="77777777" w:rsidR="00874F9F" w:rsidRPr="009F7B15" w:rsidRDefault="00874F9F" w:rsidP="009F7B15">
      <w:pPr>
        <w:spacing w:after="0" w:line="240" w:lineRule="auto"/>
        <w:rPr>
          <w:rFonts w:ascii="Arial" w:hAnsi="Arial" w:cs="Arial"/>
        </w:rPr>
      </w:pPr>
    </w:p>
    <w:p w14:paraId="2CD1D665" w14:textId="440E168E" w:rsidR="00A47B9B" w:rsidRPr="009F7B15" w:rsidRDefault="00F235B1" w:rsidP="009F7B15">
      <w:pPr>
        <w:spacing w:after="0" w:line="240" w:lineRule="auto"/>
        <w:rPr>
          <w:rFonts w:ascii="Arial" w:hAnsi="Arial" w:cs="Arial"/>
        </w:rPr>
      </w:pPr>
      <w:r w:rsidRPr="009F7B15">
        <w:rPr>
          <w:rFonts w:ascii="Arial" w:hAnsi="Arial" w:cs="Arial"/>
        </w:rPr>
        <w:t xml:space="preserve">Wealden District </w:t>
      </w:r>
      <w:r w:rsidR="00D650F7" w:rsidRPr="009F7B15">
        <w:rPr>
          <w:rFonts w:ascii="Arial" w:hAnsi="Arial" w:cs="Arial"/>
        </w:rPr>
        <w:t xml:space="preserve">Council are seeking Expressions of Interest </w:t>
      </w:r>
      <w:r w:rsidR="00347A0F" w:rsidRPr="009F7B15">
        <w:rPr>
          <w:rFonts w:ascii="Arial" w:hAnsi="Arial" w:cs="Arial"/>
        </w:rPr>
        <w:t xml:space="preserve">to </w:t>
      </w:r>
      <w:r w:rsidR="0083067E" w:rsidRPr="009F7B15">
        <w:rPr>
          <w:rFonts w:ascii="Arial" w:hAnsi="Arial" w:cs="Arial"/>
        </w:rPr>
        <w:t>operate</w:t>
      </w:r>
      <w:r w:rsidR="00347A0F" w:rsidRPr="009F7B15">
        <w:rPr>
          <w:rFonts w:ascii="Arial" w:hAnsi="Arial" w:cs="Arial"/>
        </w:rPr>
        <w:t xml:space="preserve"> a concession</w:t>
      </w:r>
      <w:r w:rsidR="0083067E" w:rsidRPr="009F7B15">
        <w:rPr>
          <w:rFonts w:ascii="Arial" w:hAnsi="Arial" w:cs="Arial"/>
        </w:rPr>
        <w:t xml:space="preserve"> from </w:t>
      </w:r>
      <w:r w:rsidR="002F0A36">
        <w:rPr>
          <w:rFonts w:ascii="Arial" w:hAnsi="Arial" w:cs="Arial"/>
        </w:rPr>
        <w:t>the new kiosk</w:t>
      </w:r>
      <w:r w:rsidR="00E34E2A">
        <w:rPr>
          <w:rFonts w:ascii="Arial" w:hAnsi="Arial" w:cs="Arial"/>
        </w:rPr>
        <w:t xml:space="preserve"> building</w:t>
      </w:r>
      <w:r w:rsidR="00A12DAA">
        <w:rPr>
          <w:rFonts w:ascii="Arial" w:hAnsi="Arial" w:cs="Arial"/>
        </w:rPr>
        <w:t xml:space="preserve"> at the Horam Hub.</w:t>
      </w:r>
    </w:p>
    <w:p w14:paraId="091AB49D" w14:textId="77777777" w:rsidR="00A47B9B" w:rsidRDefault="00A47B9B" w:rsidP="00D650F7">
      <w:pPr>
        <w:pStyle w:val="BodyText2"/>
        <w:rPr>
          <w:sz w:val="24"/>
        </w:rPr>
      </w:pPr>
    </w:p>
    <w:p w14:paraId="608FAF4B" w14:textId="4A071726" w:rsidR="002660A3" w:rsidRPr="000D0DFE" w:rsidRDefault="002660A3" w:rsidP="00D650F7">
      <w:pPr>
        <w:pStyle w:val="BodyText2"/>
        <w:rPr>
          <w:szCs w:val="22"/>
          <w:u w:val="single"/>
        </w:rPr>
      </w:pPr>
      <w:r w:rsidRPr="000D0DFE">
        <w:rPr>
          <w:b/>
          <w:szCs w:val="22"/>
          <w:u w:val="single"/>
        </w:rPr>
        <w:t>Site</w:t>
      </w:r>
    </w:p>
    <w:p w14:paraId="0344BC4C" w14:textId="465855E6" w:rsidR="002660A3" w:rsidRPr="000D0DFE" w:rsidRDefault="002660A3" w:rsidP="00D650F7">
      <w:pPr>
        <w:pStyle w:val="BodyText2"/>
        <w:rPr>
          <w:szCs w:val="22"/>
        </w:rPr>
      </w:pPr>
    </w:p>
    <w:p w14:paraId="09438BD5" w14:textId="507FC869" w:rsidR="004A071D" w:rsidRDefault="000D0DFE" w:rsidP="00D650F7">
      <w:pPr>
        <w:pStyle w:val="BodyText2"/>
        <w:rPr>
          <w:sz w:val="24"/>
        </w:rPr>
      </w:pPr>
      <w:r w:rsidRPr="000D0DFE">
        <w:rPr>
          <w:noProof/>
          <w:szCs w:val="22"/>
          <w:lang w:eastAsia="en-GB"/>
        </w:rPr>
        <w:drawing>
          <wp:anchor distT="0" distB="0" distL="114300" distR="114300" simplePos="0" relativeHeight="251657216" behindDoc="1" locked="0" layoutInCell="1" allowOverlap="1" wp14:anchorId="4BA47A44" wp14:editId="39459BBF">
            <wp:simplePos x="0" y="0"/>
            <wp:positionH relativeFrom="margin">
              <wp:posOffset>52070</wp:posOffset>
            </wp:positionH>
            <wp:positionV relativeFrom="paragraph">
              <wp:posOffset>400685</wp:posOffset>
            </wp:positionV>
            <wp:extent cx="5731200" cy="3499200"/>
            <wp:effectExtent l="171450" t="190500" r="174625" b="196850"/>
            <wp:wrapTight wrapText="bothSides">
              <wp:wrapPolygon edited="0">
                <wp:start x="-431" y="-1176"/>
                <wp:lineTo x="-646" y="-941"/>
                <wp:lineTo x="-646" y="21404"/>
                <wp:lineTo x="-503" y="22698"/>
                <wp:lineTo x="22043" y="22698"/>
                <wp:lineTo x="22186" y="21639"/>
                <wp:lineTo x="22186" y="941"/>
                <wp:lineTo x="21971" y="-823"/>
                <wp:lineTo x="21971" y="-1176"/>
                <wp:lineTo x="-431" y="-1176"/>
              </wp:wrapPolygon>
            </wp:wrapTight>
            <wp:docPr id="1476495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200" cy="3499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660A3" w:rsidRPr="000D0DFE">
        <w:rPr>
          <w:szCs w:val="22"/>
        </w:rPr>
        <w:t xml:space="preserve">The </w:t>
      </w:r>
      <w:r w:rsidR="00B468C8" w:rsidRPr="000D0DFE">
        <w:rPr>
          <w:szCs w:val="22"/>
        </w:rPr>
        <w:t xml:space="preserve">available </w:t>
      </w:r>
      <w:r w:rsidR="002660A3" w:rsidRPr="000D0DFE">
        <w:rPr>
          <w:szCs w:val="22"/>
        </w:rPr>
        <w:t xml:space="preserve">site is shown </w:t>
      </w:r>
      <w:r w:rsidR="00BB0739" w:rsidRPr="000D0DFE">
        <w:rPr>
          <w:szCs w:val="22"/>
        </w:rPr>
        <w:t xml:space="preserve">edged red </w:t>
      </w:r>
      <w:r w:rsidR="002660A3" w:rsidRPr="000D0DFE">
        <w:rPr>
          <w:szCs w:val="22"/>
        </w:rPr>
        <w:t xml:space="preserve">on the plan </w:t>
      </w:r>
      <w:r w:rsidR="00A973D2" w:rsidRPr="000D0DFE">
        <w:rPr>
          <w:szCs w:val="22"/>
        </w:rPr>
        <w:t xml:space="preserve">below and measures approximately </w:t>
      </w:r>
      <w:r w:rsidR="0083067E" w:rsidRPr="000D0DFE">
        <w:rPr>
          <w:szCs w:val="22"/>
        </w:rPr>
        <w:t>30m</w:t>
      </w:r>
      <w:r w:rsidR="0083067E" w:rsidRPr="0083067E">
        <w:rPr>
          <w:sz w:val="24"/>
        </w:rPr>
        <w:t>²</w:t>
      </w:r>
      <w:r w:rsidR="002660A3">
        <w:rPr>
          <w:sz w:val="24"/>
        </w:rPr>
        <w:t>.</w:t>
      </w:r>
      <w:r w:rsidR="00227FA7">
        <w:rPr>
          <w:sz w:val="24"/>
        </w:rPr>
        <w:t xml:space="preserve"> </w:t>
      </w:r>
    </w:p>
    <w:p w14:paraId="60705367" w14:textId="75287D83" w:rsidR="008E6413" w:rsidRDefault="00561B41" w:rsidP="00D650F7">
      <w:pPr>
        <w:pStyle w:val="BodyText2"/>
        <w:rPr>
          <w:sz w:val="24"/>
        </w:rPr>
      </w:pPr>
      <w:r w:rsidRPr="00561B41">
        <w:rPr>
          <w:sz w:val="20"/>
          <w:szCs w:val="20"/>
        </w:rPr>
        <w:t>©Crown Copyright and database rights [2016]. OS [100021328].</w:t>
      </w:r>
      <w:r>
        <w:t xml:space="preserve">          </w:t>
      </w:r>
      <w:r>
        <w:rPr>
          <w:b/>
          <w:i/>
          <w:sz w:val="16"/>
          <w:szCs w:val="16"/>
        </w:rPr>
        <w:t>(n</w:t>
      </w:r>
      <w:r w:rsidRPr="006D4986">
        <w:rPr>
          <w:b/>
          <w:i/>
          <w:sz w:val="16"/>
          <w:szCs w:val="16"/>
        </w:rPr>
        <w:t>ot to scale)</w:t>
      </w:r>
    </w:p>
    <w:p w14:paraId="04C03510" w14:textId="54E31987" w:rsidR="002F0A36" w:rsidRDefault="008E6413" w:rsidP="008E6413">
      <w:pPr>
        <w:pStyle w:val="BodyText2"/>
        <w:jc w:val="center"/>
        <w:rPr>
          <w:b/>
          <w:sz w:val="24"/>
          <w:u w:val="single"/>
        </w:rPr>
      </w:pPr>
      <w:r>
        <w:rPr>
          <w:b/>
          <w:noProof/>
          <w:sz w:val="24"/>
          <w:u w:val="single"/>
        </w:rPr>
        <w:drawing>
          <wp:inline distT="0" distB="0" distL="0" distR="0" wp14:anchorId="2CB3898A" wp14:editId="294B96AE">
            <wp:extent cx="4323637" cy="3454599"/>
            <wp:effectExtent l="0" t="0" r="1270" b="0"/>
            <wp:docPr id="408604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1454" cy="3484815"/>
                    </a:xfrm>
                    <a:prstGeom prst="rect">
                      <a:avLst/>
                    </a:prstGeom>
                    <a:noFill/>
                    <a:ln>
                      <a:noFill/>
                    </a:ln>
                  </pic:spPr>
                </pic:pic>
              </a:graphicData>
            </a:graphic>
          </wp:inline>
        </w:drawing>
      </w:r>
    </w:p>
    <w:p w14:paraId="6DBA90A2" w14:textId="77777777" w:rsidR="008E6413" w:rsidRDefault="008E6413" w:rsidP="008E6413">
      <w:pPr>
        <w:pStyle w:val="BodyText2"/>
        <w:jc w:val="center"/>
        <w:rPr>
          <w:b/>
          <w:sz w:val="24"/>
          <w:u w:val="single"/>
        </w:rPr>
      </w:pPr>
    </w:p>
    <w:p w14:paraId="5A90F7D6" w14:textId="71B810F4" w:rsidR="002F0A36" w:rsidRPr="00E10A2C" w:rsidRDefault="00E10A2C" w:rsidP="008E6413">
      <w:pPr>
        <w:pStyle w:val="BodyText2"/>
        <w:jc w:val="center"/>
        <w:rPr>
          <w:bCs/>
          <w:szCs w:val="22"/>
        </w:rPr>
      </w:pPr>
      <w:r w:rsidRPr="00E10A2C">
        <w:rPr>
          <w:bCs/>
          <w:szCs w:val="22"/>
        </w:rPr>
        <w:t>Above is the design drawing for the proposed kiosk</w:t>
      </w:r>
    </w:p>
    <w:p w14:paraId="0B2FE2B6" w14:textId="5CC05BDC" w:rsidR="002660A3" w:rsidRPr="000D0DFE" w:rsidRDefault="001672C4" w:rsidP="00D650F7">
      <w:pPr>
        <w:pStyle w:val="BodyText2"/>
        <w:rPr>
          <w:szCs w:val="22"/>
          <w:u w:val="single"/>
        </w:rPr>
      </w:pPr>
      <w:r w:rsidRPr="000D0DFE">
        <w:rPr>
          <w:b/>
          <w:szCs w:val="22"/>
          <w:u w:val="single"/>
        </w:rPr>
        <w:lastRenderedPageBreak/>
        <w:t xml:space="preserve">Facilities and </w:t>
      </w:r>
      <w:r w:rsidR="00533137" w:rsidRPr="000D0DFE">
        <w:rPr>
          <w:b/>
          <w:szCs w:val="22"/>
          <w:u w:val="single"/>
        </w:rPr>
        <w:t>Services</w:t>
      </w:r>
    </w:p>
    <w:p w14:paraId="47192460" w14:textId="77777777" w:rsidR="002660A3" w:rsidRPr="000D0DFE" w:rsidRDefault="002660A3" w:rsidP="00D650F7">
      <w:pPr>
        <w:pStyle w:val="BodyText2"/>
        <w:rPr>
          <w:szCs w:val="22"/>
        </w:rPr>
      </w:pPr>
    </w:p>
    <w:p w14:paraId="3309BAFA" w14:textId="658943F8" w:rsidR="002F0A36" w:rsidRPr="000D0DFE" w:rsidRDefault="002F0A36" w:rsidP="002F0A36">
      <w:pPr>
        <w:pStyle w:val="BodyText2"/>
        <w:rPr>
          <w:szCs w:val="22"/>
        </w:rPr>
      </w:pPr>
      <w:r w:rsidRPr="000D0DFE">
        <w:rPr>
          <w:szCs w:val="22"/>
        </w:rPr>
        <w:t xml:space="preserve">There will be a 100amp 3phase electrical supply to the building also a 15mm water supply and foul drainage connection will be available. There will not be a mains gas supply </w:t>
      </w:r>
      <w:r w:rsidR="00DD0787" w:rsidRPr="000D0DFE">
        <w:rPr>
          <w:szCs w:val="22"/>
        </w:rPr>
        <w:t>the</w:t>
      </w:r>
      <w:r w:rsidRPr="000D0DFE">
        <w:rPr>
          <w:szCs w:val="22"/>
        </w:rPr>
        <w:t xml:space="preserve"> kiosk building will also house two public toilets. Separate metering will provide a split between the public toilets and kiosk for billing purposes.</w:t>
      </w:r>
    </w:p>
    <w:p w14:paraId="1756C84A" w14:textId="77777777" w:rsidR="002F0A36" w:rsidRPr="000D0DFE" w:rsidRDefault="002F0A36" w:rsidP="002F0A36">
      <w:pPr>
        <w:pStyle w:val="BodyText2"/>
        <w:rPr>
          <w:szCs w:val="22"/>
        </w:rPr>
      </w:pPr>
    </w:p>
    <w:p w14:paraId="774E6C96" w14:textId="660701BC" w:rsidR="002F0A36" w:rsidRPr="000D0DFE" w:rsidRDefault="002F0A36" w:rsidP="002F0A36">
      <w:pPr>
        <w:pStyle w:val="BodyText2"/>
        <w:rPr>
          <w:szCs w:val="22"/>
        </w:rPr>
      </w:pPr>
      <w:r w:rsidRPr="000D0DFE">
        <w:rPr>
          <w:szCs w:val="22"/>
        </w:rPr>
        <w:t>There is no parking available on site but is a free public car park is just along Hillside Drive with a short walk through to the kiosk.</w:t>
      </w:r>
    </w:p>
    <w:p w14:paraId="1A21F8F6" w14:textId="77777777" w:rsidR="00DD0787" w:rsidRPr="000D0DFE" w:rsidRDefault="00DD0787" w:rsidP="002F0A36">
      <w:pPr>
        <w:pStyle w:val="BodyText2"/>
        <w:rPr>
          <w:szCs w:val="22"/>
        </w:rPr>
      </w:pPr>
    </w:p>
    <w:p w14:paraId="45E96743" w14:textId="35DA7E09" w:rsidR="002F0A36" w:rsidRPr="000D0DFE" w:rsidRDefault="002F0A36" w:rsidP="002F0A36">
      <w:pPr>
        <w:pStyle w:val="BodyText2"/>
        <w:rPr>
          <w:szCs w:val="22"/>
        </w:rPr>
      </w:pPr>
      <w:r w:rsidRPr="000D0DFE">
        <w:rPr>
          <w:szCs w:val="22"/>
        </w:rPr>
        <w:t>Deliveries can be made directly to the kiosk via the short drive down from the High Street, this will be accessed through the padlocked gate, keys will be provided.</w:t>
      </w:r>
    </w:p>
    <w:p w14:paraId="512FEFEA" w14:textId="77777777" w:rsidR="000D0DFE" w:rsidRPr="000D0DFE" w:rsidRDefault="000D0DFE" w:rsidP="0083067E">
      <w:pPr>
        <w:pStyle w:val="BodyText"/>
        <w:rPr>
          <w:rFonts w:ascii="Arial" w:hAnsi="Arial" w:cs="Arial"/>
          <w:b/>
          <w:sz w:val="22"/>
          <w:szCs w:val="22"/>
          <w:u w:val="single"/>
        </w:rPr>
      </w:pPr>
    </w:p>
    <w:p w14:paraId="2C08698B" w14:textId="27E32C87" w:rsidR="0083067E" w:rsidRPr="000D0DFE" w:rsidRDefault="001328D3" w:rsidP="0083067E">
      <w:pPr>
        <w:pStyle w:val="BodyText"/>
        <w:rPr>
          <w:sz w:val="22"/>
          <w:szCs w:val="22"/>
        </w:rPr>
      </w:pPr>
      <w:r w:rsidRPr="000D0DFE">
        <w:rPr>
          <w:rFonts w:ascii="Arial" w:hAnsi="Arial" w:cs="Arial"/>
          <w:b/>
          <w:sz w:val="22"/>
          <w:szCs w:val="22"/>
          <w:u w:val="single"/>
        </w:rPr>
        <w:t xml:space="preserve">Planning </w:t>
      </w:r>
    </w:p>
    <w:p w14:paraId="59C5BA02" w14:textId="77777777" w:rsidR="0083067E" w:rsidRPr="000D0DFE" w:rsidRDefault="0083067E" w:rsidP="0083067E">
      <w:pPr>
        <w:pStyle w:val="BodyText2"/>
        <w:rPr>
          <w:szCs w:val="22"/>
        </w:rPr>
      </w:pPr>
    </w:p>
    <w:p w14:paraId="66B8A0D4" w14:textId="1635B39D" w:rsidR="00AC6189" w:rsidRPr="000D0DFE" w:rsidRDefault="00AC6189" w:rsidP="0083067E">
      <w:pPr>
        <w:pStyle w:val="BodyText2"/>
        <w:rPr>
          <w:szCs w:val="22"/>
        </w:rPr>
      </w:pPr>
      <w:r w:rsidRPr="000D0DFE">
        <w:rPr>
          <w:szCs w:val="22"/>
        </w:rPr>
        <w:t>The site has full planning permission for a kiosk, including two public toilets (one of which is for disabled users) and a small space which could be let to an operator to sell refreshments (Use Class E(b)).</w:t>
      </w:r>
    </w:p>
    <w:p w14:paraId="719E8A31" w14:textId="77777777" w:rsidR="00AC6189" w:rsidRPr="000D0DFE" w:rsidRDefault="00AC6189" w:rsidP="0083067E">
      <w:pPr>
        <w:pStyle w:val="BodyText2"/>
        <w:rPr>
          <w:szCs w:val="22"/>
        </w:rPr>
      </w:pPr>
    </w:p>
    <w:p w14:paraId="44017564" w14:textId="652AF0A8" w:rsidR="00842B2C" w:rsidRPr="000D0DFE" w:rsidRDefault="00AC6189" w:rsidP="0083067E">
      <w:pPr>
        <w:pStyle w:val="BodyText2"/>
        <w:rPr>
          <w:szCs w:val="22"/>
        </w:rPr>
      </w:pPr>
      <w:r w:rsidRPr="000D0DFE">
        <w:rPr>
          <w:szCs w:val="22"/>
        </w:rPr>
        <w:t xml:space="preserve">The </w:t>
      </w:r>
      <w:r w:rsidR="00837219" w:rsidRPr="000D0DFE">
        <w:rPr>
          <w:szCs w:val="22"/>
        </w:rPr>
        <w:t>Kiosk</w:t>
      </w:r>
      <w:r w:rsidRPr="000D0DFE">
        <w:rPr>
          <w:szCs w:val="22"/>
        </w:rPr>
        <w:t xml:space="preserve"> can be available for use </w:t>
      </w:r>
      <w:r w:rsidR="00DD0787" w:rsidRPr="000D0DFE">
        <w:rPr>
          <w:szCs w:val="22"/>
        </w:rPr>
        <w:t>seven days a week throughout the yea</w:t>
      </w:r>
      <w:r w:rsidR="00E10A2C">
        <w:rPr>
          <w:szCs w:val="22"/>
        </w:rPr>
        <w:t>r</w:t>
      </w:r>
      <w:r w:rsidR="00586332" w:rsidRPr="000D0DFE">
        <w:rPr>
          <w:szCs w:val="22"/>
        </w:rPr>
        <w:t xml:space="preserve">. </w:t>
      </w:r>
      <w:r w:rsidR="00E10A2C">
        <w:rPr>
          <w:szCs w:val="22"/>
        </w:rPr>
        <w:t>As [art of the planning permission granted t</w:t>
      </w:r>
      <w:r w:rsidR="00837219" w:rsidRPr="000D0DFE">
        <w:rPr>
          <w:szCs w:val="22"/>
        </w:rPr>
        <w:t xml:space="preserve">he kiosk </w:t>
      </w:r>
      <w:r w:rsidR="00E10A2C">
        <w:rPr>
          <w:szCs w:val="22"/>
        </w:rPr>
        <w:t xml:space="preserve">will not be permitted to be </w:t>
      </w:r>
      <w:r w:rsidR="00837219" w:rsidRPr="000D0DFE">
        <w:rPr>
          <w:szCs w:val="22"/>
        </w:rPr>
        <w:t>open for customers outside of daylight hours</w:t>
      </w:r>
      <w:r w:rsidR="00586332" w:rsidRPr="000D0DFE">
        <w:rPr>
          <w:szCs w:val="22"/>
        </w:rPr>
        <w:t>.</w:t>
      </w:r>
    </w:p>
    <w:p w14:paraId="7213B7DB" w14:textId="77777777" w:rsidR="00F10135" w:rsidRPr="000D0DFE" w:rsidRDefault="00F10135" w:rsidP="00842B2C">
      <w:pPr>
        <w:pStyle w:val="BodyText2"/>
        <w:rPr>
          <w:szCs w:val="22"/>
        </w:rPr>
      </w:pPr>
    </w:p>
    <w:p w14:paraId="6518D113" w14:textId="2034637E" w:rsidR="00586332" w:rsidRPr="000D0DFE" w:rsidRDefault="00586332" w:rsidP="0083067E">
      <w:pPr>
        <w:pStyle w:val="BodyText2"/>
        <w:rPr>
          <w:szCs w:val="22"/>
        </w:rPr>
      </w:pPr>
      <w:r w:rsidRPr="000D0DFE">
        <w:rPr>
          <w:szCs w:val="22"/>
        </w:rPr>
        <w:t>Other uses may be considered but the proposed operator would be required to obtain any necessary consents</w:t>
      </w:r>
      <w:r w:rsidR="00842B2C" w:rsidRPr="000D0DFE">
        <w:rPr>
          <w:szCs w:val="22"/>
        </w:rPr>
        <w:t>, including planning</w:t>
      </w:r>
      <w:r w:rsidR="00837219" w:rsidRPr="000D0DFE">
        <w:rPr>
          <w:szCs w:val="22"/>
        </w:rPr>
        <w:t xml:space="preserve"> if</w:t>
      </w:r>
      <w:r w:rsidRPr="000D0DFE">
        <w:rPr>
          <w:szCs w:val="22"/>
        </w:rPr>
        <w:t xml:space="preserve"> required.</w:t>
      </w:r>
    </w:p>
    <w:p w14:paraId="1B64B736" w14:textId="01D5457F" w:rsidR="00842B2C" w:rsidRPr="000D0DFE" w:rsidRDefault="00842B2C" w:rsidP="0083067E">
      <w:pPr>
        <w:pStyle w:val="BodyText2"/>
        <w:rPr>
          <w:szCs w:val="22"/>
        </w:rPr>
      </w:pPr>
    </w:p>
    <w:p w14:paraId="6DD7D96C" w14:textId="512D83EE" w:rsidR="00842B2C" w:rsidRPr="000D0DFE" w:rsidRDefault="00842B2C" w:rsidP="0083067E">
      <w:pPr>
        <w:pStyle w:val="BodyText2"/>
        <w:rPr>
          <w:szCs w:val="22"/>
        </w:rPr>
      </w:pPr>
      <w:r w:rsidRPr="000D0DFE">
        <w:rPr>
          <w:b/>
          <w:bCs/>
          <w:szCs w:val="22"/>
          <w:u w:val="single"/>
        </w:rPr>
        <w:t>Waste Arrangements</w:t>
      </w:r>
    </w:p>
    <w:p w14:paraId="3D124BFD" w14:textId="77777777" w:rsidR="00842B2C" w:rsidRPr="000D0DFE" w:rsidRDefault="00842B2C" w:rsidP="00842B2C">
      <w:pPr>
        <w:pStyle w:val="BodyText2"/>
        <w:rPr>
          <w:szCs w:val="22"/>
        </w:rPr>
      </w:pPr>
    </w:p>
    <w:p w14:paraId="75724100" w14:textId="3218E011" w:rsidR="00842B2C" w:rsidRPr="000D0DFE" w:rsidRDefault="00842B2C" w:rsidP="00842B2C">
      <w:pPr>
        <w:pStyle w:val="BodyText2"/>
        <w:rPr>
          <w:szCs w:val="22"/>
        </w:rPr>
      </w:pPr>
      <w:r w:rsidRPr="000D0DFE">
        <w:rPr>
          <w:szCs w:val="22"/>
        </w:rPr>
        <w:t xml:space="preserve">Waste can be stored within </w:t>
      </w:r>
      <w:r w:rsidR="004A071D" w:rsidRPr="000D0DFE">
        <w:rPr>
          <w:szCs w:val="22"/>
        </w:rPr>
        <w:t>the dedicated area</w:t>
      </w:r>
      <w:r w:rsidRPr="000D0DFE">
        <w:rPr>
          <w:szCs w:val="22"/>
        </w:rPr>
        <w:t xml:space="preserve"> during operation, but refuse would be</w:t>
      </w:r>
    </w:p>
    <w:p w14:paraId="5A2B27A9" w14:textId="33AA6194" w:rsidR="00842B2C" w:rsidRPr="000D0DFE" w:rsidRDefault="00842B2C" w:rsidP="00842B2C">
      <w:pPr>
        <w:pStyle w:val="BodyText2"/>
        <w:rPr>
          <w:szCs w:val="22"/>
        </w:rPr>
      </w:pPr>
      <w:r w:rsidRPr="000D0DFE">
        <w:rPr>
          <w:szCs w:val="22"/>
        </w:rPr>
        <w:t xml:space="preserve">required to be removed from the unit upon closing and suitably disposed of.  Bins should not be stored </w:t>
      </w:r>
      <w:r w:rsidR="004A071D" w:rsidRPr="000D0DFE">
        <w:rPr>
          <w:szCs w:val="22"/>
        </w:rPr>
        <w:t>anywhere else on the site</w:t>
      </w:r>
      <w:r w:rsidRPr="000D0DFE">
        <w:rPr>
          <w:szCs w:val="22"/>
        </w:rPr>
        <w:t>. Adequate provision will need to be made to litter pick the surrounding area.</w:t>
      </w:r>
    </w:p>
    <w:p w14:paraId="551CABA1" w14:textId="47F11176" w:rsidR="00842B2C" w:rsidRPr="000D0DFE" w:rsidRDefault="00842B2C" w:rsidP="00842B2C">
      <w:pPr>
        <w:pStyle w:val="BodyText2"/>
        <w:rPr>
          <w:szCs w:val="22"/>
        </w:rPr>
      </w:pPr>
    </w:p>
    <w:p w14:paraId="127D19DA" w14:textId="72BF654A" w:rsidR="00842B2C" w:rsidRPr="000D0DFE" w:rsidRDefault="00842B2C" w:rsidP="00842B2C">
      <w:pPr>
        <w:pStyle w:val="BodyText2"/>
        <w:rPr>
          <w:szCs w:val="22"/>
        </w:rPr>
      </w:pPr>
      <w:r w:rsidRPr="000D0DFE">
        <w:rPr>
          <w:b/>
          <w:bCs/>
          <w:szCs w:val="22"/>
          <w:u w:val="single"/>
        </w:rPr>
        <w:t>Toilet facilities</w:t>
      </w:r>
    </w:p>
    <w:p w14:paraId="44B90C3B" w14:textId="77777777" w:rsidR="00842B2C" w:rsidRPr="000D0DFE" w:rsidRDefault="00842B2C" w:rsidP="00842B2C">
      <w:pPr>
        <w:pStyle w:val="BodyText2"/>
        <w:rPr>
          <w:szCs w:val="22"/>
        </w:rPr>
      </w:pPr>
    </w:p>
    <w:p w14:paraId="0AF77E79" w14:textId="0EAC3E70" w:rsidR="00DD0787" w:rsidRPr="000D0DFE" w:rsidRDefault="00DD0787" w:rsidP="00DD0787">
      <w:pPr>
        <w:pStyle w:val="BodyText2"/>
        <w:rPr>
          <w:szCs w:val="22"/>
        </w:rPr>
      </w:pPr>
      <w:r w:rsidRPr="000D0DFE">
        <w:rPr>
          <w:szCs w:val="22"/>
        </w:rPr>
        <w:t>The two public toilets that form part of the building</w:t>
      </w:r>
      <w:r w:rsidR="00E10A2C">
        <w:rPr>
          <w:szCs w:val="22"/>
        </w:rPr>
        <w:t xml:space="preserve">, these are not within the serving section of the kiosk and are access separately via their own doors. The toilets </w:t>
      </w:r>
      <w:r w:rsidRPr="000D0DFE">
        <w:rPr>
          <w:szCs w:val="22"/>
        </w:rPr>
        <w:t xml:space="preserve">will be operated </w:t>
      </w:r>
      <w:r w:rsidR="00E10A2C">
        <w:rPr>
          <w:szCs w:val="22"/>
        </w:rPr>
        <w:t xml:space="preserve">cleaned </w:t>
      </w:r>
      <w:r w:rsidRPr="000D0DFE">
        <w:rPr>
          <w:szCs w:val="22"/>
        </w:rPr>
        <w:t>and maintained by WDC.</w:t>
      </w:r>
    </w:p>
    <w:p w14:paraId="56910A12" w14:textId="77777777" w:rsidR="00DD0787" w:rsidRPr="000D0DFE" w:rsidRDefault="00DD0787" w:rsidP="00DD0787">
      <w:pPr>
        <w:pStyle w:val="BodyText2"/>
        <w:rPr>
          <w:szCs w:val="22"/>
        </w:rPr>
      </w:pPr>
    </w:p>
    <w:p w14:paraId="21602A5B" w14:textId="33F7D667" w:rsidR="00561B41" w:rsidRPr="000D0DFE" w:rsidRDefault="00DD0787" w:rsidP="00DD0787">
      <w:pPr>
        <w:pStyle w:val="BodyText2"/>
        <w:rPr>
          <w:szCs w:val="22"/>
        </w:rPr>
      </w:pPr>
      <w:r w:rsidRPr="000D0DFE">
        <w:rPr>
          <w:szCs w:val="22"/>
        </w:rPr>
        <w:t>The operator of the Kiosk will be able to use these public toilets. No separate toilet facilities will be provided</w:t>
      </w:r>
      <w:r w:rsidR="00E10A2C">
        <w:rPr>
          <w:szCs w:val="22"/>
        </w:rPr>
        <w:t xml:space="preserve"> within the kiosk for the operator</w:t>
      </w:r>
      <w:r w:rsidRPr="000D0DFE">
        <w:rPr>
          <w:szCs w:val="22"/>
        </w:rPr>
        <w:t>.</w:t>
      </w:r>
    </w:p>
    <w:p w14:paraId="42729DE6" w14:textId="77777777" w:rsidR="00DD0787" w:rsidRPr="000D0DFE" w:rsidRDefault="00DD0787" w:rsidP="00DD0787">
      <w:pPr>
        <w:pStyle w:val="BodyText2"/>
        <w:rPr>
          <w:szCs w:val="22"/>
        </w:rPr>
      </w:pPr>
    </w:p>
    <w:p w14:paraId="1BE26876" w14:textId="00D47CAB" w:rsidR="00D45985" w:rsidRPr="000D0DFE" w:rsidRDefault="00842B2C" w:rsidP="00D650F7">
      <w:pPr>
        <w:pStyle w:val="BodyText2"/>
        <w:rPr>
          <w:b/>
          <w:szCs w:val="22"/>
          <w:u w:val="single"/>
        </w:rPr>
      </w:pPr>
      <w:r w:rsidRPr="000D0DFE">
        <w:rPr>
          <w:b/>
          <w:szCs w:val="22"/>
          <w:u w:val="single"/>
        </w:rPr>
        <w:t xml:space="preserve">Legal </w:t>
      </w:r>
      <w:r w:rsidR="00064843" w:rsidRPr="000D0DFE">
        <w:rPr>
          <w:b/>
          <w:szCs w:val="22"/>
          <w:u w:val="single"/>
        </w:rPr>
        <w:t>Agreement</w:t>
      </w:r>
    </w:p>
    <w:p w14:paraId="67674B48" w14:textId="00BFEB51" w:rsidR="00D45985" w:rsidRPr="000D0DFE" w:rsidRDefault="00D45985" w:rsidP="00D650F7">
      <w:pPr>
        <w:pStyle w:val="BodyText2"/>
        <w:rPr>
          <w:b/>
          <w:szCs w:val="22"/>
          <w:u w:val="single"/>
        </w:rPr>
      </w:pPr>
    </w:p>
    <w:p w14:paraId="6633473E" w14:textId="0DD7DAB0" w:rsidR="00842B2C" w:rsidRPr="000D0DFE" w:rsidRDefault="00D45985" w:rsidP="00822BCB">
      <w:pPr>
        <w:pStyle w:val="BodyText"/>
        <w:spacing w:after="0"/>
        <w:rPr>
          <w:rFonts w:ascii="Arial" w:hAnsi="Arial" w:cs="Arial"/>
          <w:sz w:val="22"/>
          <w:szCs w:val="22"/>
        </w:rPr>
      </w:pPr>
      <w:r w:rsidRPr="000D0DFE">
        <w:rPr>
          <w:rFonts w:ascii="Arial" w:hAnsi="Arial" w:cs="Arial"/>
          <w:sz w:val="22"/>
          <w:szCs w:val="22"/>
        </w:rPr>
        <w:t>The Council will grant a</w:t>
      </w:r>
      <w:r w:rsidR="00842B2C" w:rsidRPr="000D0DFE">
        <w:rPr>
          <w:rFonts w:ascii="Arial" w:hAnsi="Arial" w:cs="Arial"/>
          <w:sz w:val="22"/>
          <w:szCs w:val="22"/>
        </w:rPr>
        <w:t xml:space="preserve">n agreement </w:t>
      </w:r>
      <w:r w:rsidRPr="000D0DFE">
        <w:rPr>
          <w:rFonts w:ascii="Arial" w:hAnsi="Arial" w:cs="Arial"/>
          <w:sz w:val="22"/>
          <w:szCs w:val="22"/>
        </w:rPr>
        <w:t xml:space="preserve">to use the </w:t>
      </w:r>
      <w:r w:rsidR="00B41AAF" w:rsidRPr="000D0DFE">
        <w:rPr>
          <w:rFonts w:ascii="Arial" w:hAnsi="Arial" w:cs="Arial"/>
          <w:sz w:val="22"/>
          <w:szCs w:val="22"/>
        </w:rPr>
        <w:t>unit</w:t>
      </w:r>
      <w:r w:rsidRPr="000D0DFE">
        <w:rPr>
          <w:rFonts w:ascii="Arial" w:hAnsi="Arial" w:cs="Arial"/>
          <w:sz w:val="22"/>
          <w:szCs w:val="22"/>
        </w:rPr>
        <w:t xml:space="preserve"> </w:t>
      </w:r>
      <w:r w:rsidR="00842B2C" w:rsidRPr="000D0DFE">
        <w:rPr>
          <w:rFonts w:ascii="Arial" w:hAnsi="Arial" w:cs="Arial"/>
          <w:sz w:val="22"/>
          <w:szCs w:val="22"/>
        </w:rPr>
        <w:t>on suitable terms to be agreed.</w:t>
      </w:r>
    </w:p>
    <w:p w14:paraId="53307AA6" w14:textId="77777777" w:rsidR="00842B2C" w:rsidRPr="000D0DFE" w:rsidRDefault="00842B2C" w:rsidP="00822BCB">
      <w:pPr>
        <w:pStyle w:val="BodyText"/>
        <w:spacing w:after="0"/>
        <w:rPr>
          <w:rFonts w:ascii="Arial" w:hAnsi="Arial" w:cs="Arial"/>
          <w:sz w:val="22"/>
          <w:szCs w:val="22"/>
        </w:rPr>
      </w:pPr>
    </w:p>
    <w:p w14:paraId="6D327D5E" w14:textId="202652D7" w:rsidR="00842B2C" w:rsidRPr="000D0DFE" w:rsidRDefault="00822BCB" w:rsidP="00822BCB">
      <w:pPr>
        <w:pStyle w:val="BodyText"/>
        <w:spacing w:after="0"/>
        <w:rPr>
          <w:rFonts w:ascii="Arial" w:hAnsi="Arial" w:cs="Arial"/>
          <w:sz w:val="22"/>
          <w:szCs w:val="22"/>
        </w:rPr>
      </w:pPr>
      <w:r w:rsidRPr="000D0DFE">
        <w:rPr>
          <w:rFonts w:ascii="Arial" w:hAnsi="Arial" w:cs="Arial"/>
          <w:b/>
          <w:bCs/>
          <w:sz w:val="22"/>
          <w:szCs w:val="22"/>
          <w:u w:val="single"/>
        </w:rPr>
        <w:t>Expressions of Interest</w:t>
      </w:r>
      <w:r w:rsidR="002D4BDB">
        <w:rPr>
          <w:rFonts w:ascii="Arial" w:hAnsi="Arial" w:cs="Arial"/>
          <w:b/>
          <w:bCs/>
          <w:sz w:val="22"/>
          <w:szCs w:val="22"/>
          <w:u w:val="single"/>
        </w:rPr>
        <w:t xml:space="preserve"> submission</w:t>
      </w:r>
      <w:r w:rsidRPr="000D0DFE">
        <w:rPr>
          <w:rFonts w:ascii="Arial" w:hAnsi="Arial" w:cs="Arial"/>
          <w:sz w:val="22"/>
          <w:szCs w:val="22"/>
        </w:rPr>
        <w:t xml:space="preserve"> </w:t>
      </w:r>
    </w:p>
    <w:p w14:paraId="3D62059E" w14:textId="77777777" w:rsidR="00842B2C" w:rsidRPr="000D0DFE" w:rsidRDefault="00842B2C" w:rsidP="00822BCB">
      <w:pPr>
        <w:pStyle w:val="BodyText"/>
        <w:spacing w:after="0"/>
        <w:rPr>
          <w:rFonts w:ascii="Arial" w:hAnsi="Arial" w:cs="Arial"/>
          <w:sz w:val="22"/>
          <w:szCs w:val="22"/>
        </w:rPr>
      </w:pPr>
    </w:p>
    <w:p w14:paraId="54451D5F" w14:textId="3120CEC4" w:rsidR="008D7707" w:rsidRPr="000D0DFE" w:rsidRDefault="00F10135" w:rsidP="00D650F7">
      <w:pPr>
        <w:pStyle w:val="BodyText2"/>
        <w:rPr>
          <w:b/>
          <w:szCs w:val="22"/>
          <w:u w:val="single"/>
        </w:rPr>
      </w:pPr>
      <w:r w:rsidRPr="000D0DFE">
        <w:rPr>
          <w:rFonts w:eastAsia="Times"/>
          <w:szCs w:val="22"/>
          <w:lang w:eastAsia="en-GB"/>
        </w:rPr>
        <w:t xml:space="preserve">These are to be made in writing on the attached proforma and submitted to the </w:t>
      </w:r>
      <w:r w:rsidR="00C71730">
        <w:rPr>
          <w:rFonts w:eastAsia="Times"/>
          <w:szCs w:val="22"/>
          <w:lang w:eastAsia="en-GB"/>
        </w:rPr>
        <w:t>Corporate Assets Department</w:t>
      </w:r>
      <w:r w:rsidRPr="000D0DFE">
        <w:rPr>
          <w:rFonts w:eastAsia="Times"/>
          <w:szCs w:val="22"/>
          <w:lang w:eastAsia="en-GB"/>
        </w:rPr>
        <w:t xml:space="preserve"> either by email to: </w:t>
      </w:r>
      <w:r w:rsidR="00387FF7">
        <w:rPr>
          <w:rFonts w:eastAsia="Times"/>
          <w:szCs w:val="22"/>
          <w:lang w:eastAsia="en-GB"/>
        </w:rPr>
        <w:t>corporate.assets</w:t>
      </w:r>
      <w:r w:rsidRPr="000D0DFE">
        <w:rPr>
          <w:rFonts w:eastAsia="Times"/>
          <w:szCs w:val="22"/>
          <w:lang w:eastAsia="en-GB"/>
        </w:rPr>
        <w:t xml:space="preserve">@wealden.gov.uk  </w:t>
      </w:r>
      <w:r w:rsidR="00387FF7">
        <w:rPr>
          <w:rFonts w:eastAsia="Times"/>
          <w:szCs w:val="22"/>
          <w:lang w:eastAsia="en-GB"/>
        </w:rPr>
        <w:t xml:space="preserve"> </w:t>
      </w:r>
      <w:r w:rsidRPr="000D0DFE">
        <w:rPr>
          <w:rFonts w:eastAsia="Times"/>
          <w:szCs w:val="22"/>
          <w:lang w:eastAsia="en-GB"/>
        </w:rPr>
        <w:t xml:space="preserve">or by post to: Assets &amp; FM, Wealden District Council, Council Office, Vicarage Lane, Hailsham, East Sussex. BN27 2AX by 5pm on the closing date </w:t>
      </w:r>
      <w:r w:rsidR="0048208A" w:rsidRPr="000D0DFE">
        <w:rPr>
          <w:rFonts w:eastAsia="Times"/>
          <w:szCs w:val="22"/>
          <w:lang w:eastAsia="en-GB"/>
        </w:rPr>
        <w:t xml:space="preserve">of </w:t>
      </w:r>
      <w:r w:rsidR="00644B6A">
        <w:rPr>
          <w:rFonts w:eastAsia="Times"/>
          <w:szCs w:val="22"/>
          <w:lang w:eastAsia="en-GB"/>
        </w:rPr>
        <w:t xml:space="preserve">Friday </w:t>
      </w:r>
      <w:r w:rsidR="00644B6A" w:rsidRPr="00644B6A">
        <w:rPr>
          <w:rFonts w:eastAsia="Times"/>
          <w:szCs w:val="22"/>
          <w:lang w:eastAsia="en-GB"/>
        </w:rPr>
        <w:t>1</w:t>
      </w:r>
      <w:r w:rsidR="00A06EFF">
        <w:rPr>
          <w:rFonts w:eastAsia="Times"/>
          <w:szCs w:val="22"/>
          <w:lang w:eastAsia="en-GB"/>
        </w:rPr>
        <w:t>8</w:t>
      </w:r>
      <w:r w:rsidR="00644B6A" w:rsidRPr="00644B6A">
        <w:rPr>
          <w:rFonts w:eastAsia="Times"/>
          <w:szCs w:val="22"/>
          <w:vertAlign w:val="superscript"/>
          <w:lang w:eastAsia="en-GB"/>
        </w:rPr>
        <w:t>th</w:t>
      </w:r>
      <w:r w:rsidR="00644B6A" w:rsidRPr="00644B6A">
        <w:rPr>
          <w:rFonts w:eastAsia="Times"/>
          <w:szCs w:val="22"/>
          <w:lang w:eastAsia="en-GB"/>
        </w:rPr>
        <w:t xml:space="preserve"> July</w:t>
      </w:r>
      <w:r w:rsidR="0048208A" w:rsidRPr="00644B6A">
        <w:rPr>
          <w:rFonts w:eastAsia="Times"/>
          <w:szCs w:val="22"/>
          <w:lang w:eastAsia="en-GB"/>
        </w:rPr>
        <w:t xml:space="preserve"> 2025</w:t>
      </w:r>
    </w:p>
    <w:p w14:paraId="4CDF317F" w14:textId="77777777" w:rsidR="008D7707" w:rsidRPr="000D0DFE" w:rsidRDefault="008D7707" w:rsidP="00D650F7">
      <w:pPr>
        <w:pStyle w:val="BodyText2"/>
        <w:rPr>
          <w:b/>
          <w:szCs w:val="22"/>
          <w:u w:val="single"/>
        </w:rPr>
      </w:pPr>
    </w:p>
    <w:p w14:paraId="51863B21" w14:textId="77777777" w:rsidR="00E10A2C" w:rsidRDefault="00E10A2C" w:rsidP="00D650F7">
      <w:pPr>
        <w:pStyle w:val="BodyText2"/>
        <w:rPr>
          <w:b/>
          <w:szCs w:val="22"/>
          <w:u w:val="single"/>
        </w:rPr>
      </w:pPr>
    </w:p>
    <w:p w14:paraId="3470F76F" w14:textId="77777777" w:rsidR="00E10A2C" w:rsidRDefault="00E10A2C" w:rsidP="00D650F7">
      <w:pPr>
        <w:pStyle w:val="BodyText2"/>
        <w:rPr>
          <w:b/>
          <w:szCs w:val="22"/>
          <w:u w:val="single"/>
        </w:rPr>
      </w:pPr>
    </w:p>
    <w:p w14:paraId="7253ADB3" w14:textId="77777777" w:rsidR="00E10A2C" w:rsidRDefault="00E10A2C" w:rsidP="00D650F7">
      <w:pPr>
        <w:pStyle w:val="BodyText2"/>
        <w:rPr>
          <w:b/>
          <w:szCs w:val="22"/>
          <w:u w:val="single"/>
        </w:rPr>
      </w:pPr>
    </w:p>
    <w:p w14:paraId="7D59DBA0" w14:textId="77777777" w:rsidR="00E10A2C" w:rsidRDefault="00E10A2C" w:rsidP="00D650F7">
      <w:pPr>
        <w:pStyle w:val="BodyText2"/>
        <w:rPr>
          <w:b/>
          <w:szCs w:val="22"/>
          <w:u w:val="single"/>
        </w:rPr>
      </w:pPr>
    </w:p>
    <w:p w14:paraId="4E72AAF7" w14:textId="5A56B9DC" w:rsidR="00D45985" w:rsidRPr="000D0DFE" w:rsidRDefault="006D586C" w:rsidP="00D650F7">
      <w:pPr>
        <w:pStyle w:val="BodyText2"/>
        <w:rPr>
          <w:b/>
          <w:szCs w:val="22"/>
          <w:u w:val="single"/>
        </w:rPr>
      </w:pPr>
      <w:r w:rsidRPr="000D0DFE">
        <w:rPr>
          <w:b/>
          <w:szCs w:val="22"/>
          <w:u w:val="single"/>
        </w:rPr>
        <w:t>Important Information</w:t>
      </w:r>
    </w:p>
    <w:p w14:paraId="68411730" w14:textId="77777777" w:rsidR="00D531EA" w:rsidRPr="000D0DFE" w:rsidRDefault="00D531EA" w:rsidP="00D650F7">
      <w:pPr>
        <w:pStyle w:val="BodyText2"/>
        <w:rPr>
          <w:szCs w:val="22"/>
        </w:rPr>
      </w:pPr>
    </w:p>
    <w:p w14:paraId="39793DBF" w14:textId="46822DDC" w:rsidR="00F10135" w:rsidRPr="000D0DFE" w:rsidRDefault="00F10135" w:rsidP="00F10135">
      <w:pPr>
        <w:pStyle w:val="BodyText2"/>
        <w:rPr>
          <w:szCs w:val="22"/>
        </w:rPr>
      </w:pPr>
      <w:r w:rsidRPr="000D0DFE">
        <w:rPr>
          <w:szCs w:val="22"/>
        </w:rPr>
        <w:t>The new building will have no internal facilities; these will be completed once the use is known and in conjunction with the chosen proposal. All fit our works will be funded by Wealden District council</w:t>
      </w:r>
    </w:p>
    <w:p w14:paraId="33720B38" w14:textId="77777777" w:rsidR="00F10135" w:rsidRPr="000D0DFE" w:rsidRDefault="00F10135" w:rsidP="00F10135">
      <w:pPr>
        <w:pStyle w:val="BodyText2"/>
        <w:rPr>
          <w:szCs w:val="22"/>
        </w:rPr>
      </w:pPr>
    </w:p>
    <w:p w14:paraId="736F2827" w14:textId="66D45B5F" w:rsidR="00F10135" w:rsidRPr="000D0DFE" w:rsidRDefault="00F10135" w:rsidP="00F10135">
      <w:pPr>
        <w:pStyle w:val="BodyText2"/>
        <w:rPr>
          <w:szCs w:val="22"/>
        </w:rPr>
      </w:pPr>
      <w:r w:rsidRPr="000D0DFE">
        <w:rPr>
          <w:szCs w:val="22"/>
        </w:rPr>
        <w:t>Any proposal will need to agree working arrangement with the Wealden District Council. The successful organisation will be required to pay all utilities for required to facilitate their operation from the site.</w:t>
      </w:r>
    </w:p>
    <w:p w14:paraId="0A644267" w14:textId="77777777" w:rsidR="00F10135" w:rsidRPr="000D0DFE" w:rsidRDefault="00F10135" w:rsidP="00F10135">
      <w:pPr>
        <w:pStyle w:val="BodyText2"/>
        <w:rPr>
          <w:szCs w:val="22"/>
        </w:rPr>
      </w:pPr>
    </w:p>
    <w:p w14:paraId="435421FD" w14:textId="77777777" w:rsidR="00F10135" w:rsidRPr="000D0DFE" w:rsidRDefault="00F10135" w:rsidP="00F10135">
      <w:pPr>
        <w:pStyle w:val="BodyText2"/>
        <w:rPr>
          <w:szCs w:val="22"/>
        </w:rPr>
      </w:pPr>
      <w:r w:rsidRPr="000D0DFE">
        <w:rPr>
          <w:szCs w:val="22"/>
        </w:rPr>
        <w:t>Wealden District Council are not obliged to proceed with any expression of interest received.</w:t>
      </w:r>
    </w:p>
    <w:p w14:paraId="1EC36E3E" w14:textId="77777777" w:rsidR="00F10135" w:rsidRPr="000D0DFE" w:rsidRDefault="00F10135" w:rsidP="00F10135">
      <w:pPr>
        <w:pStyle w:val="BodyText2"/>
        <w:rPr>
          <w:szCs w:val="22"/>
        </w:rPr>
      </w:pPr>
    </w:p>
    <w:p w14:paraId="3C09F5BE" w14:textId="7982F2BF" w:rsidR="00842B2C" w:rsidRPr="000D0DFE" w:rsidRDefault="003E0096" w:rsidP="00B41AAF">
      <w:pPr>
        <w:pStyle w:val="BodyText2"/>
        <w:rPr>
          <w:szCs w:val="22"/>
        </w:rPr>
      </w:pPr>
      <w:r w:rsidRPr="000D0DFE">
        <w:rPr>
          <w:szCs w:val="22"/>
        </w:rPr>
        <w:t xml:space="preserve">The successful operator </w:t>
      </w:r>
      <w:r w:rsidR="00D45985" w:rsidRPr="000D0DFE">
        <w:rPr>
          <w:szCs w:val="22"/>
        </w:rPr>
        <w:t>may</w:t>
      </w:r>
      <w:r w:rsidRPr="000D0DFE">
        <w:rPr>
          <w:szCs w:val="22"/>
        </w:rPr>
        <w:t xml:space="preserve"> need to be registered as a food business: </w:t>
      </w:r>
      <w:hyperlink r:id="rId19" w:history="1">
        <w:r w:rsidR="00B41AAF" w:rsidRPr="000D0DFE">
          <w:rPr>
            <w:rStyle w:val="Hyperlink"/>
            <w:szCs w:val="22"/>
          </w:rPr>
          <w:t>https://www.wealden.gov.uk/environment-and-pollution/food-health-and-safety-for-businesses/running-a-food-business/food-hygiene-rating-scheme-food-businesses/</w:t>
        </w:r>
      </w:hyperlink>
      <w:r w:rsidR="00B41AAF" w:rsidRPr="000D0DFE">
        <w:rPr>
          <w:szCs w:val="22"/>
        </w:rPr>
        <w:t xml:space="preserve"> </w:t>
      </w:r>
      <w:r w:rsidR="00842B2C" w:rsidRPr="000D0DFE">
        <w:rPr>
          <w:szCs w:val="22"/>
        </w:rPr>
        <w:t>and have been inspected so as to comply with food safety law and hold a current FHRS rating.</w:t>
      </w:r>
    </w:p>
    <w:p w14:paraId="6D80597A" w14:textId="77777777" w:rsidR="00F10135" w:rsidRPr="000D0DFE" w:rsidRDefault="00F10135" w:rsidP="00F10135">
      <w:pPr>
        <w:spacing w:after="0" w:line="240" w:lineRule="auto"/>
        <w:rPr>
          <w:rFonts w:ascii="Arial" w:hAnsi="Arial" w:cs="Arial"/>
          <w:u w:val="single"/>
        </w:rPr>
      </w:pPr>
    </w:p>
    <w:p w14:paraId="39087920" w14:textId="77777777" w:rsidR="00F10135" w:rsidRDefault="00F10135" w:rsidP="00F10135">
      <w:pPr>
        <w:spacing w:after="0" w:line="240" w:lineRule="auto"/>
        <w:rPr>
          <w:rFonts w:ascii="Arial" w:hAnsi="Arial" w:cs="Arial"/>
          <w:sz w:val="16"/>
          <w:szCs w:val="16"/>
          <w:u w:val="single"/>
        </w:rPr>
      </w:pPr>
    </w:p>
    <w:p w14:paraId="5D35AD98" w14:textId="77777777" w:rsidR="00F10135" w:rsidRDefault="00F10135" w:rsidP="00F10135">
      <w:pPr>
        <w:spacing w:after="0" w:line="240" w:lineRule="auto"/>
        <w:rPr>
          <w:rFonts w:ascii="Arial" w:hAnsi="Arial" w:cs="Arial"/>
          <w:sz w:val="16"/>
          <w:szCs w:val="16"/>
          <w:u w:val="single"/>
        </w:rPr>
      </w:pPr>
    </w:p>
    <w:p w14:paraId="46B595DD" w14:textId="77777777" w:rsidR="00B41AAF" w:rsidRDefault="00B41AAF" w:rsidP="00F10135">
      <w:pPr>
        <w:spacing w:after="0" w:line="240" w:lineRule="auto"/>
        <w:rPr>
          <w:rFonts w:ascii="Arial" w:hAnsi="Arial" w:cs="Arial"/>
          <w:sz w:val="16"/>
          <w:szCs w:val="16"/>
          <w:u w:val="single"/>
        </w:rPr>
      </w:pPr>
    </w:p>
    <w:p w14:paraId="0DEAFDFF" w14:textId="77777777" w:rsidR="00B41AAF" w:rsidRDefault="00B41AAF" w:rsidP="00F10135">
      <w:pPr>
        <w:spacing w:after="0" w:line="240" w:lineRule="auto"/>
        <w:rPr>
          <w:rFonts w:ascii="Arial" w:hAnsi="Arial" w:cs="Arial"/>
          <w:sz w:val="16"/>
          <w:szCs w:val="16"/>
          <w:u w:val="single"/>
        </w:rPr>
      </w:pPr>
    </w:p>
    <w:p w14:paraId="394AE90F" w14:textId="77777777" w:rsidR="00B41AAF" w:rsidRDefault="00B41AAF" w:rsidP="00F10135">
      <w:pPr>
        <w:spacing w:after="0" w:line="240" w:lineRule="auto"/>
        <w:rPr>
          <w:rFonts w:ascii="Arial" w:hAnsi="Arial" w:cs="Arial"/>
          <w:sz w:val="16"/>
          <w:szCs w:val="16"/>
          <w:u w:val="single"/>
        </w:rPr>
      </w:pPr>
    </w:p>
    <w:p w14:paraId="4F64BFF1" w14:textId="77777777" w:rsidR="00B41AAF" w:rsidRDefault="00B41AAF" w:rsidP="00F10135">
      <w:pPr>
        <w:spacing w:after="0" w:line="240" w:lineRule="auto"/>
        <w:rPr>
          <w:rFonts w:ascii="Arial" w:hAnsi="Arial" w:cs="Arial"/>
          <w:sz w:val="16"/>
          <w:szCs w:val="16"/>
          <w:u w:val="single"/>
        </w:rPr>
      </w:pPr>
    </w:p>
    <w:p w14:paraId="4C8F04A0" w14:textId="77777777" w:rsidR="00E10A2C" w:rsidRDefault="00E10A2C" w:rsidP="00F10135">
      <w:pPr>
        <w:spacing w:after="0" w:line="240" w:lineRule="auto"/>
        <w:rPr>
          <w:rFonts w:ascii="Arial" w:hAnsi="Arial" w:cs="Arial"/>
          <w:sz w:val="16"/>
          <w:szCs w:val="16"/>
          <w:u w:val="single"/>
        </w:rPr>
      </w:pPr>
    </w:p>
    <w:p w14:paraId="1C36EB02" w14:textId="77777777" w:rsidR="00E10A2C" w:rsidRDefault="00E10A2C" w:rsidP="00F10135">
      <w:pPr>
        <w:spacing w:after="0" w:line="240" w:lineRule="auto"/>
        <w:rPr>
          <w:rFonts w:ascii="Arial" w:hAnsi="Arial" w:cs="Arial"/>
          <w:sz w:val="16"/>
          <w:szCs w:val="16"/>
          <w:u w:val="single"/>
        </w:rPr>
      </w:pPr>
    </w:p>
    <w:p w14:paraId="5EC0E794" w14:textId="77777777" w:rsidR="00E10A2C" w:rsidRDefault="00E10A2C" w:rsidP="00F10135">
      <w:pPr>
        <w:spacing w:after="0" w:line="240" w:lineRule="auto"/>
        <w:rPr>
          <w:rFonts w:ascii="Arial" w:hAnsi="Arial" w:cs="Arial"/>
          <w:sz w:val="16"/>
          <w:szCs w:val="16"/>
          <w:u w:val="single"/>
        </w:rPr>
      </w:pPr>
    </w:p>
    <w:p w14:paraId="549A0274" w14:textId="77777777" w:rsidR="00E10A2C" w:rsidRDefault="00E10A2C" w:rsidP="00F10135">
      <w:pPr>
        <w:spacing w:after="0" w:line="240" w:lineRule="auto"/>
        <w:rPr>
          <w:rFonts w:ascii="Arial" w:hAnsi="Arial" w:cs="Arial"/>
          <w:sz w:val="16"/>
          <w:szCs w:val="16"/>
          <w:u w:val="single"/>
        </w:rPr>
      </w:pPr>
    </w:p>
    <w:p w14:paraId="0EFF5F40" w14:textId="77777777" w:rsidR="00E10A2C" w:rsidRDefault="00E10A2C" w:rsidP="00F10135">
      <w:pPr>
        <w:spacing w:after="0" w:line="240" w:lineRule="auto"/>
        <w:rPr>
          <w:rFonts w:ascii="Arial" w:hAnsi="Arial" w:cs="Arial"/>
          <w:sz w:val="16"/>
          <w:szCs w:val="16"/>
          <w:u w:val="single"/>
        </w:rPr>
      </w:pPr>
    </w:p>
    <w:p w14:paraId="7091D95F" w14:textId="77777777" w:rsidR="00E10A2C" w:rsidRDefault="00E10A2C" w:rsidP="00F10135">
      <w:pPr>
        <w:spacing w:after="0" w:line="240" w:lineRule="auto"/>
        <w:rPr>
          <w:rFonts w:ascii="Arial" w:hAnsi="Arial" w:cs="Arial"/>
          <w:sz w:val="16"/>
          <w:szCs w:val="16"/>
          <w:u w:val="single"/>
        </w:rPr>
      </w:pPr>
    </w:p>
    <w:p w14:paraId="7323C874" w14:textId="77777777" w:rsidR="00E10A2C" w:rsidRDefault="00E10A2C" w:rsidP="00F10135">
      <w:pPr>
        <w:spacing w:after="0" w:line="240" w:lineRule="auto"/>
        <w:rPr>
          <w:rFonts w:ascii="Arial" w:hAnsi="Arial" w:cs="Arial"/>
          <w:sz w:val="16"/>
          <w:szCs w:val="16"/>
          <w:u w:val="single"/>
        </w:rPr>
      </w:pPr>
    </w:p>
    <w:p w14:paraId="7E42283D" w14:textId="77777777" w:rsidR="00E10A2C" w:rsidRDefault="00E10A2C" w:rsidP="00F10135">
      <w:pPr>
        <w:spacing w:after="0" w:line="240" w:lineRule="auto"/>
        <w:rPr>
          <w:rFonts w:ascii="Arial" w:hAnsi="Arial" w:cs="Arial"/>
          <w:sz w:val="16"/>
          <w:szCs w:val="16"/>
          <w:u w:val="single"/>
        </w:rPr>
      </w:pPr>
    </w:p>
    <w:p w14:paraId="09738617" w14:textId="77777777" w:rsidR="00E10A2C" w:rsidRDefault="00E10A2C" w:rsidP="00F10135">
      <w:pPr>
        <w:spacing w:after="0" w:line="240" w:lineRule="auto"/>
        <w:rPr>
          <w:rFonts w:ascii="Arial" w:hAnsi="Arial" w:cs="Arial"/>
          <w:sz w:val="16"/>
          <w:szCs w:val="16"/>
          <w:u w:val="single"/>
        </w:rPr>
      </w:pPr>
    </w:p>
    <w:p w14:paraId="050505BC" w14:textId="77777777" w:rsidR="00E10A2C" w:rsidRDefault="00E10A2C" w:rsidP="00F10135">
      <w:pPr>
        <w:spacing w:after="0" w:line="240" w:lineRule="auto"/>
        <w:rPr>
          <w:rFonts w:ascii="Arial" w:hAnsi="Arial" w:cs="Arial"/>
          <w:sz w:val="16"/>
          <w:szCs w:val="16"/>
          <w:u w:val="single"/>
        </w:rPr>
      </w:pPr>
    </w:p>
    <w:p w14:paraId="6CF5B41F" w14:textId="77777777" w:rsidR="00E10A2C" w:rsidRDefault="00E10A2C" w:rsidP="00F10135">
      <w:pPr>
        <w:spacing w:after="0" w:line="240" w:lineRule="auto"/>
        <w:rPr>
          <w:rFonts w:ascii="Arial" w:hAnsi="Arial" w:cs="Arial"/>
          <w:sz w:val="16"/>
          <w:szCs w:val="16"/>
          <w:u w:val="single"/>
        </w:rPr>
      </w:pPr>
    </w:p>
    <w:p w14:paraId="4CD41790" w14:textId="77777777" w:rsidR="00E10A2C" w:rsidRDefault="00E10A2C" w:rsidP="00F10135">
      <w:pPr>
        <w:spacing w:after="0" w:line="240" w:lineRule="auto"/>
        <w:rPr>
          <w:rFonts w:ascii="Arial" w:hAnsi="Arial" w:cs="Arial"/>
          <w:sz w:val="16"/>
          <w:szCs w:val="16"/>
          <w:u w:val="single"/>
        </w:rPr>
      </w:pPr>
    </w:p>
    <w:p w14:paraId="22E854A9" w14:textId="77777777" w:rsidR="00E10A2C" w:rsidRDefault="00E10A2C" w:rsidP="00F10135">
      <w:pPr>
        <w:spacing w:after="0" w:line="240" w:lineRule="auto"/>
        <w:rPr>
          <w:rFonts w:ascii="Arial" w:hAnsi="Arial" w:cs="Arial"/>
          <w:sz w:val="16"/>
          <w:szCs w:val="16"/>
          <w:u w:val="single"/>
        </w:rPr>
      </w:pPr>
    </w:p>
    <w:p w14:paraId="3C0D681C" w14:textId="77777777" w:rsidR="00E10A2C" w:rsidRDefault="00E10A2C" w:rsidP="00F10135">
      <w:pPr>
        <w:spacing w:after="0" w:line="240" w:lineRule="auto"/>
        <w:rPr>
          <w:rFonts w:ascii="Arial" w:hAnsi="Arial" w:cs="Arial"/>
          <w:sz w:val="16"/>
          <w:szCs w:val="16"/>
          <w:u w:val="single"/>
        </w:rPr>
      </w:pPr>
    </w:p>
    <w:p w14:paraId="1A5B5F87" w14:textId="77777777" w:rsidR="00E10A2C" w:rsidRDefault="00E10A2C" w:rsidP="00F10135">
      <w:pPr>
        <w:spacing w:after="0" w:line="240" w:lineRule="auto"/>
        <w:rPr>
          <w:rFonts w:ascii="Arial" w:hAnsi="Arial" w:cs="Arial"/>
          <w:sz w:val="16"/>
          <w:szCs w:val="16"/>
          <w:u w:val="single"/>
        </w:rPr>
      </w:pPr>
    </w:p>
    <w:p w14:paraId="60B093F8" w14:textId="77777777" w:rsidR="00E10A2C" w:rsidRDefault="00E10A2C" w:rsidP="00F10135">
      <w:pPr>
        <w:spacing w:after="0" w:line="240" w:lineRule="auto"/>
        <w:rPr>
          <w:rFonts w:ascii="Arial" w:hAnsi="Arial" w:cs="Arial"/>
          <w:sz w:val="16"/>
          <w:szCs w:val="16"/>
          <w:u w:val="single"/>
        </w:rPr>
      </w:pPr>
    </w:p>
    <w:p w14:paraId="6181703F" w14:textId="77777777" w:rsidR="00E10A2C" w:rsidRDefault="00E10A2C" w:rsidP="00F10135">
      <w:pPr>
        <w:spacing w:after="0" w:line="240" w:lineRule="auto"/>
        <w:rPr>
          <w:rFonts w:ascii="Arial" w:hAnsi="Arial" w:cs="Arial"/>
          <w:sz w:val="16"/>
          <w:szCs w:val="16"/>
          <w:u w:val="single"/>
        </w:rPr>
      </w:pPr>
    </w:p>
    <w:p w14:paraId="72F85BED" w14:textId="77777777" w:rsidR="00E10A2C" w:rsidRDefault="00E10A2C" w:rsidP="00F10135">
      <w:pPr>
        <w:spacing w:after="0" w:line="240" w:lineRule="auto"/>
        <w:rPr>
          <w:rFonts w:ascii="Arial" w:hAnsi="Arial" w:cs="Arial"/>
          <w:sz w:val="16"/>
          <w:szCs w:val="16"/>
          <w:u w:val="single"/>
        </w:rPr>
      </w:pPr>
    </w:p>
    <w:p w14:paraId="30A7AEF3" w14:textId="77777777" w:rsidR="00E10A2C" w:rsidRDefault="00E10A2C" w:rsidP="00F10135">
      <w:pPr>
        <w:spacing w:after="0" w:line="240" w:lineRule="auto"/>
        <w:rPr>
          <w:rFonts w:ascii="Arial" w:hAnsi="Arial" w:cs="Arial"/>
          <w:sz w:val="16"/>
          <w:szCs w:val="16"/>
          <w:u w:val="single"/>
        </w:rPr>
      </w:pPr>
    </w:p>
    <w:p w14:paraId="1CA588A7" w14:textId="77777777" w:rsidR="00E10A2C" w:rsidRDefault="00E10A2C" w:rsidP="00F10135">
      <w:pPr>
        <w:spacing w:after="0" w:line="240" w:lineRule="auto"/>
        <w:rPr>
          <w:rFonts w:ascii="Arial" w:hAnsi="Arial" w:cs="Arial"/>
          <w:sz w:val="16"/>
          <w:szCs w:val="16"/>
          <w:u w:val="single"/>
        </w:rPr>
      </w:pPr>
    </w:p>
    <w:p w14:paraId="3CF954A8" w14:textId="77777777" w:rsidR="00E10A2C" w:rsidRDefault="00E10A2C" w:rsidP="00F10135">
      <w:pPr>
        <w:spacing w:after="0" w:line="240" w:lineRule="auto"/>
        <w:rPr>
          <w:rFonts w:ascii="Arial" w:hAnsi="Arial" w:cs="Arial"/>
          <w:sz w:val="16"/>
          <w:szCs w:val="16"/>
          <w:u w:val="single"/>
        </w:rPr>
      </w:pPr>
    </w:p>
    <w:p w14:paraId="5CB16B21" w14:textId="77777777" w:rsidR="008B13FC" w:rsidRDefault="008B13FC" w:rsidP="00F10135">
      <w:pPr>
        <w:spacing w:after="0" w:line="240" w:lineRule="auto"/>
        <w:rPr>
          <w:rFonts w:ascii="Arial" w:hAnsi="Arial" w:cs="Arial"/>
          <w:sz w:val="16"/>
          <w:szCs w:val="16"/>
          <w:u w:val="single"/>
        </w:rPr>
      </w:pPr>
    </w:p>
    <w:p w14:paraId="2DA9B1D6" w14:textId="77777777" w:rsidR="008B13FC" w:rsidRDefault="008B13FC" w:rsidP="00F10135">
      <w:pPr>
        <w:spacing w:after="0" w:line="240" w:lineRule="auto"/>
        <w:rPr>
          <w:rFonts w:ascii="Arial" w:hAnsi="Arial" w:cs="Arial"/>
          <w:sz w:val="16"/>
          <w:szCs w:val="16"/>
          <w:u w:val="single"/>
        </w:rPr>
      </w:pPr>
    </w:p>
    <w:p w14:paraId="250CA550" w14:textId="77777777" w:rsidR="008B13FC" w:rsidRDefault="008B13FC" w:rsidP="00F10135">
      <w:pPr>
        <w:spacing w:after="0" w:line="240" w:lineRule="auto"/>
        <w:rPr>
          <w:rFonts w:ascii="Arial" w:hAnsi="Arial" w:cs="Arial"/>
          <w:sz w:val="16"/>
          <w:szCs w:val="16"/>
          <w:u w:val="single"/>
        </w:rPr>
      </w:pPr>
    </w:p>
    <w:p w14:paraId="3B5BC22D" w14:textId="77777777" w:rsidR="00E10A2C" w:rsidRDefault="00E10A2C" w:rsidP="00F10135">
      <w:pPr>
        <w:spacing w:after="0" w:line="240" w:lineRule="auto"/>
        <w:rPr>
          <w:rFonts w:ascii="Arial" w:hAnsi="Arial" w:cs="Arial"/>
          <w:sz w:val="16"/>
          <w:szCs w:val="16"/>
          <w:u w:val="single"/>
        </w:rPr>
      </w:pPr>
    </w:p>
    <w:p w14:paraId="40FE3AFB" w14:textId="77777777" w:rsidR="00E10A2C" w:rsidRDefault="00E10A2C" w:rsidP="00F10135">
      <w:pPr>
        <w:spacing w:after="0" w:line="240" w:lineRule="auto"/>
        <w:rPr>
          <w:rFonts w:ascii="Arial" w:hAnsi="Arial" w:cs="Arial"/>
          <w:sz w:val="16"/>
          <w:szCs w:val="16"/>
          <w:u w:val="single"/>
        </w:rPr>
      </w:pPr>
    </w:p>
    <w:p w14:paraId="77B425C6" w14:textId="77777777" w:rsidR="00E10A2C" w:rsidRDefault="00E10A2C" w:rsidP="00F10135">
      <w:pPr>
        <w:spacing w:after="0" w:line="240" w:lineRule="auto"/>
        <w:rPr>
          <w:rFonts w:ascii="Arial" w:hAnsi="Arial" w:cs="Arial"/>
          <w:sz w:val="16"/>
          <w:szCs w:val="16"/>
          <w:u w:val="single"/>
        </w:rPr>
      </w:pPr>
    </w:p>
    <w:p w14:paraId="626CDAAC" w14:textId="77777777" w:rsidR="00E10A2C" w:rsidRDefault="00E10A2C" w:rsidP="00F10135">
      <w:pPr>
        <w:spacing w:after="0" w:line="240" w:lineRule="auto"/>
        <w:rPr>
          <w:rFonts w:ascii="Arial" w:hAnsi="Arial" w:cs="Arial"/>
          <w:sz w:val="16"/>
          <w:szCs w:val="16"/>
          <w:u w:val="single"/>
        </w:rPr>
      </w:pPr>
    </w:p>
    <w:p w14:paraId="7E86E91B" w14:textId="77777777" w:rsidR="00E10A2C" w:rsidRDefault="00E10A2C" w:rsidP="00F10135">
      <w:pPr>
        <w:spacing w:after="0" w:line="240" w:lineRule="auto"/>
        <w:rPr>
          <w:rFonts w:ascii="Arial" w:hAnsi="Arial" w:cs="Arial"/>
          <w:sz w:val="16"/>
          <w:szCs w:val="16"/>
          <w:u w:val="single"/>
        </w:rPr>
      </w:pPr>
    </w:p>
    <w:p w14:paraId="3F6EC3A1" w14:textId="77777777" w:rsidR="00E10A2C" w:rsidRDefault="00E10A2C" w:rsidP="00F10135">
      <w:pPr>
        <w:spacing w:after="0" w:line="240" w:lineRule="auto"/>
        <w:rPr>
          <w:rFonts w:ascii="Arial" w:hAnsi="Arial" w:cs="Arial"/>
          <w:sz w:val="16"/>
          <w:szCs w:val="16"/>
          <w:u w:val="single"/>
        </w:rPr>
      </w:pPr>
    </w:p>
    <w:p w14:paraId="1B81519C" w14:textId="77777777" w:rsidR="00E10A2C" w:rsidRDefault="00E10A2C" w:rsidP="00F10135">
      <w:pPr>
        <w:spacing w:after="0" w:line="240" w:lineRule="auto"/>
        <w:rPr>
          <w:rFonts w:ascii="Arial" w:hAnsi="Arial" w:cs="Arial"/>
          <w:sz w:val="16"/>
          <w:szCs w:val="16"/>
          <w:u w:val="single"/>
        </w:rPr>
      </w:pPr>
    </w:p>
    <w:p w14:paraId="7A927E78" w14:textId="77777777" w:rsidR="00F10135" w:rsidRDefault="00F10135" w:rsidP="00F10135">
      <w:pPr>
        <w:spacing w:after="0" w:line="240" w:lineRule="auto"/>
        <w:rPr>
          <w:rFonts w:ascii="Arial" w:hAnsi="Arial" w:cs="Arial"/>
          <w:sz w:val="16"/>
          <w:szCs w:val="16"/>
          <w:u w:val="single"/>
        </w:rPr>
      </w:pPr>
    </w:p>
    <w:p w14:paraId="707175AB" w14:textId="610AB19C" w:rsidR="00F10135" w:rsidRDefault="00F10135" w:rsidP="00F10135">
      <w:pPr>
        <w:spacing w:after="0" w:line="240" w:lineRule="auto"/>
        <w:rPr>
          <w:rFonts w:ascii="Arial" w:hAnsi="Arial" w:cs="Arial"/>
          <w:sz w:val="16"/>
          <w:szCs w:val="16"/>
          <w:u w:val="single"/>
        </w:rPr>
      </w:pPr>
      <w:r>
        <w:rPr>
          <w:rFonts w:ascii="Arial" w:hAnsi="Arial" w:cs="Arial"/>
          <w:sz w:val="16"/>
          <w:szCs w:val="16"/>
          <w:u w:val="single"/>
        </w:rPr>
        <w:t>IMPORTANT NOTICE</w:t>
      </w:r>
    </w:p>
    <w:p w14:paraId="4BBC267E" w14:textId="77777777" w:rsidR="00F10135" w:rsidRDefault="00F10135" w:rsidP="00F10135">
      <w:pPr>
        <w:autoSpaceDE w:val="0"/>
        <w:autoSpaceDN w:val="0"/>
        <w:adjustRightInd w:val="0"/>
        <w:spacing w:after="0" w:line="240" w:lineRule="auto"/>
        <w:rPr>
          <w:rFonts w:ascii="Arial" w:hAnsi="Arial" w:cs="Arial"/>
          <w:sz w:val="16"/>
          <w:szCs w:val="16"/>
        </w:rPr>
      </w:pPr>
      <w:r>
        <w:rPr>
          <w:rFonts w:ascii="Arial" w:hAnsi="Arial" w:cs="Arial"/>
          <w:sz w:val="16"/>
          <w:szCs w:val="16"/>
        </w:rPr>
        <w:t>Wealden District</w:t>
      </w:r>
      <w:r w:rsidRPr="00540CF7">
        <w:rPr>
          <w:rFonts w:ascii="Arial" w:hAnsi="Arial" w:cs="Arial"/>
          <w:sz w:val="16"/>
          <w:szCs w:val="16"/>
        </w:rPr>
        <w:t xml:space="preserve"> Council</w:t>
      </w:r>
      <w:r>
        <w:rPr>
          <w:rFonts w:ascii="Arial" w:hAnsi="Arial" w:cs="Arial"/>
          <w:sz w:val="16"/>
          <w:szCs w:val="16"/>
        </w:rPr>
        <w:t xml:space="preserve"> gives notice to anyone who may read these particulars as follows:</w:t>
      </w:r>
    </w:p>
    <w:p w14:paraId="0C1D95E7" w14:textId="77777777" w:rsidR="00F10135" w:rsidRDefault="00F10135" w:rsidP="00F10135">
      <w:pPr>
        <w:autoSpaceDE w:val="0"/>
        <w:autoSpaceDN w:val="0"/>
        <w:adjustRightInd w:val="0"/>
        <w:spacing w:after="0" w:line="240" w:lineRule="auto"/>
        <w:rPr>
          <w:rFonts w:ascii="Arial" w:hAnsi="Arial" w:cs="Arial"/>
          <w:sz w:val="16"/>
          <w:szCs w:val="16"/>
        </w:rPr>
      </w:pPr>
      <w:r>
        <w:rPr>
          <w:rFonts w:ascii="Arial" w:hAnsi="Arial" w:cs="Arial"/>
          <w:sz w:val="16"/>
          <w:szCs w:val="16"/>
        </w:rPr>
        <w:t>1.  These particulars are a general outline only, for the guidance of prospective tenants/purchasers.  They are intended to give a fair overall description of the property but are not intended to constitute the whole or any part of an offer or contract.</w:t>
      </w:r>
    </w:p>
    <w:p w14:paraId="660C887F" w14:textId="77777777" w:rsidR="00F10135" w:rsidRDefault="00F10135" w:rsidP="00F10135">
      <w:pPr>
        <w:autoSpaceDE w:val="0"/>
        <w:autoSpaceDN w:val="0"/>
        <w:adjustRightInd w:val="0"/>
        <w:spacing w:after="0" w:line="240" w:lineRule="auto"/>
        <w:rPr>
          <w:rFonts w:ascii="Arial" w:hAnsi="Arial" w:cs="Arial"/>
          <w:sz w:val="16"/>
          <w:szCs w:val="16"/>
        </w:rPr>
      </w:pPr>
      <w:r>
        <w:rPr>
          <w:rFonts w:ascii="Arial" w:hAnsi="Arial" w:cs="Arial"/>
          <w:sz w:val="16"/>
          <w:szCs w:val="16"/>
        </w:rPr>
        <w:t>2.  Any information contained herein is given in good faith but should not be relied upon as being a statement or representation of fact.</w:t>
      </w:r>
    </w:p>
    <w:p w14:paraId="09DD5837" w14:textId="77777777" w:rsidR="00F10135" w:rsidRDefault="00F10135" w:rsidP="00F10135">
      <w:pPr>
        <w:autoSpaceDE w:val="0"/>
        <w:autoSpaceDN w:val="0"/>
        <w:adjustRightInd w:val="0"/>
        <w:spacing w:after="0" w:line="240" w:lineRule="auto"/>
        <w:rPr>
          <w:rFonts w:ascii="Arial" w:hAnsi="Arial" w:cs="Arial"/>
          <w:sz w:val="16"/>
          <w:szCs w:val="16"/>
        </w:rPr>
      </w:pPr>
      <w:r>
        <w:rPr>
          <w:rFonts w:ascii="Arial" w:hAnsi="Arial" w:cs="Arial"/>
          <w:sz w:val="16"/>
          <w:szCs w:val="16"/>
        </w:rPr>
        <w:t>3.  Nothing in these particulars shall be deemed to be a statement that the property is in good condition or otherwise nor that any services or facilities are in good working order.  Prospective tenants should satisfy themselves as to the fitness of such items for their requirements.</w:t>
      </w:r>
    </w:p>
    <w:p w14:paraId="0B8DF4EC" w14:textId="77777777" w:rsidR="00F10135" w:rsidRDefault="00F10135" w:rsidP="00F10135">
      <w:pPr>
        <w:autoSpaceDE w:val="0"/>
        <w:autoSpaceDN w:val="0"/>
        <w:adjustRightInd w:val="0"/>
        <w:spacing w:after="0" w:line="240" w:lineRule="auto"/>
        <w:rPr>
          <w:rFonts w:ascii="Arial" w:hAnsi="Arial" w:cs="Arial"/>
          <w:sz w:val="16"/>
          <w:szCs w:val="16"/>
        </w:rPr>
      </w:pPr>
      <w:r>
        <w:rPr>
          <w:rFonts w:ascii="Arial" w:hAnsi="Arial" w:cs="Arial"/>
          <w:sz w:val="16"/>
          <w:szCs w:val="16"/>
        </w:rPr>
        <w:t>4.  Any photographs show only certain parts and aspects of the property at the time when any photographs were taken.  Certain aspects may have changed since any photographs were taken and it should not be assumed that the property remains precisely as displayed in any photographs.  Furthermore no assumptions should be made in respect of parts of the property not shown in photographs.</w:t>
      </w:r>
    </w:p>
    <w:p w14:paraId="2C8DFF38" w14:textId="688D0FDB" w:rsidR="00C87E35" w:rsidRDefault="00F10135" w:rsidP="00B41AAF">
      <w:pPr>
        <w:autoSpaceDE w:val="0"/>
        <w:autoSpaceDN w:val="0"/>
        <w:adjustRightInd w:val="0"/>
        <w:spacing w:after="0" w:line="240" w:lineRule="auto"/>
        <w:rPr>
          <w:rFonts w:ascii="Arial" w:hAnsi="Arial" w:cs="Arial"/>
          <w:b/>
          <w:sz w:val="16"/>
          <w:szCs w:val="16"/>
        </w:rPr>
      </w:pPr>
      <w:r>
        <w:rPr>
          <w:rFonts w:ascii="Arial" w:hAnsi="Arial" w:cs="Arial"/>
          <w:sz w:val="16"/>
          <w:szCs w:val="16"/>
        </w:rPr>
        <w:t>5.  Wealden District</w:t>
      </w:r>
      <w:r w:rsidRPr="00540CF7">
        <w:rPr>
          <w:rFonts w:ascii="Arial" w:hAnsi="Arial" w:cs="Arial"/>
          <w:sz w:val="16"/>
          <w:szCs w:val="16"/>
        </w:rPr>
        <w:t xml:space="preserve"> Council</w:t>
      </w:r>
      <w:r>
        <w:rPr>
          <w:rFonts w:ascii="Arial" w:hAnsi="Arial" w:cs="Arial"/>
          <w:sz w:val="16"/>
          <w:szCs w:val="16"/>
        </w:rPr>
        <w:t xml:space="preserve"> cannot guarantee the accuracy of any areas, measurements or distances referred to herein and these are approximate only.</w:t>
      </w:r>
    </w:p>
    <w:sectPr w:rsidR="00C87E35" w:rsidSect="002F0A36">
      <w:headerReference w:type="default" r:id="rId20"/>
      <w:footerReference w:type="default" r:id="rId21"/>
      <w:pgSz w:w="11906" w:h="16838"/>
      <w:pgMar w:top="709" w:right="1440" w:bottom="709" w:left="1440" w:header="708" w:footer="9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12413" w14:textId="77777777" w:rsidR="00B43B77" w:rsidRDefault="00B43B77" w:rsidP="00F1603C">
      <w:pPr>
        <w:spacing w:after="0" w:line="240" w:lineRule="auto"/>
      </w:pPr>
      <w:r>
        <w:separator/>
      </w:r>
    </w:p>
  </w:endnote>
  <w:endnote w:type="continuationSeparator" w:id="0">
    <w:p w14:paraId="2D7BA14E" w14:textId="77777777" w:rsidR="00B43B77" w:rsidRDefault="00B43B77" w:rsidP="00F16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5FF6" w14:textId="77777777" w:rsidR="00F1603C" w:rsidRDefault="00F1603C">
    <w:pPr>
      <w:pStyle w:val="Footer"/>
    </w:pPr>
    <w:r>
      <w:rPr>
        <w:noProof/>
        <w:lang w:eastAsia="en-GB"/>
      </w:rPr>
      <w:drawing>
        <wp:anchor distT="0" distB="0" distL="114300" distR="114300" simplePos="0" relativeHeight="251658240" behindDoc="1" locked="0" layoutInCell="1" allowOverlap="1" wp14:anchorId="3CC1A4F6" wp14:editId="6BE23673">
          <wp:simplePos x="0" y="0"/>
          <wp:positionH relativeFrom="column">
            <wp:posOffset>-821055</wp:posOffset>
          </wp:positionH>
          <wp:positionV relativeFrom="paragraph">
            <wp:posOffset>8447405</wp:posOffset>
          </wp:positionV>
          <wp:extent cx="7454265" cy="1589405"/>
          <wp:effectExtent l="0" t="0" r="0" b="0"/>
          <wp:wrapTight wrapText="bothSides">
            <wp:wrapPolygon edited="0">
              <wp:start x="0" y="0"/>
              <wp:lineTo x="0" y="21229"/>
              <wp:lineTo x="21528" y="21229"/>
              <wp:lineTo x="21528" y="0"/>
              <wp:lineTo x="0" y="0"/>
            </wp:wrapPolygon>
          </wp:wrapTight>
          <wp:docPr id="192709546" name="Picture 192709546" descr="C:\Users\EWhiteman\Desktop\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Whiteman\Desktop\tes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54265" cy="15894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96305" w14:textId="77777777" w:rsidR="00B43B77" w:rsidRDefault="00B43B77" w:rsidP="00F1603C">
      <w:pPr>
        <w:spacing w:after="0" w:line="240" w:lineRule="auto"/>
      </w:pPr>
      <w:r>
        <w:separator/>
      </w:r>
    </w:p>
  </w:footnote>
  <w:footnote w:type="continuationSeparator" w:id="0">
    <w:p w14:paraId="690F9EAB" w14:textId="77777777" w:rsidR="00B43B77" w:rsidRDefault="00B43B77" w:rsidP="00F16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9866C" w14:textId="55A71801" w:rsidR="00F9629D" w:rsidRDefault="00F9629D">
    <w:pPr>
      <w:pStyle w:val="Header"/>
    </w:pPr>
    <w:r w:rsidRPr="00B76BC6">
      <w:rPr>
        <w:noProof/>
      </w:rPr>
      <w:drawing>
        <wp:anchor distT="0" distB="0" distL="114300" distR="114300" simplePos="0" relativeHeight="251659264" behindDoc="1" locked="0" layoutInCell="1" allowOverlap="1" wp14:anchorId="0650C682" wp14:editId="1725F6E8">
          <wp:simplePos x="0" y="0"/>
          <wp:positionH relativeFrom="column">
            <wp:posOffset>5257800</wp:posOffset>
          </wp:positionH>
          <wp:positionV relativeFrom="paragraph">
            <wp:posOffset>-335280</wp:posOffset>
          </wp:positionV>
          <wp:extent cx="1249998" cy="802640"/>
          <wp:effectExtent l="0" t="0" r="7620" b="0"/>
          <wp:wrapNone/>
          <wp:docPr id="4" name="Picture 4" descr="G:\SNAP\Logos\WDC logo 300dpi for weald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NAP\Logos\WDC logo 300dpi for wealdne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998" cy="80264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B2529D"/>
    <w:multiLevelType w:val="hybridMultilevel"/>
    <w:tmpl w:val="C02A92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3488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A0B"/>
    <w:rsid w:val="00014B4A"/>
    <w:rsid w:val="00064843"/>
    <w:rsid w:val="00074511"/>
    <w:rsid w:val="000C47AB"/>
    <w:rsid w:val="000D0DFE"/>
    <w:rsid w:val="000F07A1"/>
    <w:rsid w:val="00127387"/>
    <w:rsid w:val="001328D3"/>
    <w:rsid w:val="00155579"/>
    <w:rsid w:val="00156E21"/>
    <w:rsid w:val="00164E77"/>
    <w:rsid w:val="001672C4"/>
    <w:rsid w:val="001714DA"/>
    <w:rsid w:val="00227FA7"/>
    <w:rsid w:val="002458FC"/>
    <w:rsid w:val="0025370E"/>
    <w:rsid w:val="002608ED"/>
    <w:rsid w:val="002660A3"/>
    <w:rsid w:val="0027471A"/>
    <w:rsid w:val="002D4BDB"/>
    <w:rsid w:val="002F0A36"/>
    <w:rsid w:val="00302DFF"/>
    <w:rsid w:val="0031148A"/>
    <w:rsid w:val="00347A0F"/>
    <w:rsid w:val="00387FF7"/>
    <w:rsid w:val="003962C6"/>
    <w:rsid w:val="003E0096"/>
    <w:rsid w:val="00466D2E"/>
    <w:rsid w:val="00476BBC"/>
    <w:rsid w:val="0048208A"/>
    <w:rsid w:val="004A071D"/>
    <w:rsid w:val="004A7903"/>
    <w:rsid w:val="004B0870"/>
    <w:rsid w:val="004C4201"/>
    <w:rsid w:val="004D0803"/>
    <w:rsid w:val="004E0B55"/>
    <w:rsid w:val="00533137"/>
    <w:rsid w:val="005451B3"/>
    <w:rsid w:val="00561B41"/>
    <w:rsid w:val="00586332"/>
    <w:rsid w:val="005D1CE7"/>
    <w:rsid w:val="005E4F91"/>
    <w:rsid w:val="005F32DB"/>
    <w:rsid w:val="006168A4"/>
    <w:rsid w:val="00644B6A"/>
    <w:rsid w:val="00652107"/>
    <w:rsid w:val="006D4986"/>
    <w:rsid w:val="006D586C"/>
    <w:rsid w:val="007B605A"/>
    <w:rsid w:val="007F4BC1"/>
    <w:rsid w:val="0082026A"/>
    <w:rsid w:val="00822BCB"/>
    <w:rsid w:val="0083067E"/>
    <w:rsid w:val="00837219"/>
    <w:rsid w:val="00842B2C"/>
    <w:rsid w:val="00852135"/>
    <w:rsid w:val="008531EA"/>
    <w:rsid w:val="00874F9F"/>
    <w:rsid w:val="008A4AA4"/>
    <w:rsid w:val="008B13FC"/>
    <w:rsid w:val="008C4CA5"/>
    <w:rsid w:val="008D7707"/>
    <w:rsid w:val="008E6413"/>
    <w:rsid w:val="0097537B"/>
    <w:rsid w:val="009B003B"/>
    <w:rsid w:val="009E4A0B"/>
    <w:rsid w:val="009F7B15"/>
    <w:rsid w:val="00A02C0F"/>
    <w:rsid w:val="00A06EFF"/>
    <w:rsid w:val="00A12DAA"/>
    <w:rsid w:val="00A42CE7"/>
    <w:rsid w:val="00A47B9B"/>
    <w:rsid w:val="00A5072D"/>
    <w:rsid w:val="00A633C4"/>
    <w:rsid w:val="00A67E75"/>
    <w:rsid w:val="00A973D2"/>
    <w:rsid w:val="00AB0E50"/>
    <w:rsid w:val="00AC6189"/>
    <w:rsid w:val="00AE1630"/>
    <w:rsid w:val="00B41AAF"/>
    <w:rsid w:val="00B43B77"/>
    <w:rsid w:val="00B468C8"/>
    <w:rsid w:val="00B91EAF"/>
    <w:rsid w:val="00BB0739"/>
    <w:rsid w:val="00C71730"/>
    <w:rsid w:val="00C848CE"/>
    <w:rsid w:val="00C87E35"/>
    <w:rsid w:val="00D062E9"/>
    <w:rsid w:val="00D43D57"/>
    <w:rsid w:val="00D45985"/>
    <w:rsid w:val="00D531EA"/>
    <w:rsid w:val="00D650F7"/>
    <w:rsid w:val="00D93552"/>
    <w:rsid w:val="00D94726"/>
    <w:rsid w:val="00DA24FE"/>
    <w:rsid w:val="00DD0787"/>
    <w:rsid w:val="00DE617C"/>
    <w:rsid w:val="00E10A2C"/>
    <w:rsid w:val="00E347EA"/>
    <w:rsid w:val="00E34E2A"/>
    <w:rsid w:val="00E57D14"/>
    <w:rsid w:val="00E618F8"/>
    <w:rsid w:val="00E701C6"/>
    <w:rsid w:val="00E9091A"/>
    <w:rsid w:val="00EB0E1A"/>
    <w:rsid w:val="00F10135"/>
    <w:rsid w:val="00F1603C"/>
    <w:rsid w:val="00F235B1"/>
    <w:rsid w:val="00F32291"/>
    <w:rsid w:val="00F77F89"/>
    <w:rsid w:val="00F9629D"/>
    <w:rsid w:val="00FA7E88"/>
    <w:rsid w:val="00FE4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226D9"/>
  <w15:docId w15:val="{E3A87831-4AE1-4782-93C0-26D196FA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D650F7"/>
    <w:pPr>
      <w:keepNext/>
      <w:spacing w:before="240" w:after="60" w:line="240" w:lineRule="auto"/>
      <w:outlineLvl w:val="0"/>
    </w:pPr>
    <w:rPr>
      <w:rFonts w:ascii="Arial" w:eastAsia="Times" w:hAnsi="Arial" w:cs="Arial"/>
      <w:b/>
      <w:bCs/>
      <w:kern w:val="32"/>
      <w:sz w:val="32"/>
      <w:szCs w:val="32"/>
      <w:lang w:eastAsia="en-GB"/>
    </w:rPr>
  </w:style>
  <w:style w:type="paragraph" w:styleId="Heading3">
    <w:name w:val="heading 3"/>
    <w:basedOn w:val="Normal"/>
    <w:next w:val="Normal"/>
    <w:link w:val="Heading3Char"/>
    <w:uiPriority w:val="9"/>
    <w:semiHidden/>
    <w:unhideWhenUsed/>
    <w:qFormat/>
    <w:rsid w:val="00D650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6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03C"/>
    <w:rPr>
      <w:sz w:val="22"/>
      <w:szCs w:val="22"/>
      <w:lang w:eastAsia="en-US"/>
    </w:rPr>
  </w:style>
  <w:style w:type="paragraph" w:styleId="Footer">
    <w:name w:val="footer"/>
    <w:basedOn w:val="Normal"/>
    <w:link w:val="FooterChar"/>
    <w:uiPriority w:val="99"/>
    <w:unhideWhenUsed/>
    <w:rsid w:val="00F16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03C"/>
    <w:rPr>
      <w:sz w:val="22"/>
      <w:szCs w:val="22"/>
      <w:lang w:eastAsia="en-US"/>
    </w:rPr>
  </w:style>
  <w:style w:type="character" w:customStyle="1" w:styleId="Heading1Char">
    <w:name w:val="Heading 1 Char"/>
    <w:basedOn w:val="DefaultParagraphFont"/>
    <w:link w:val="Heading1"/>
    <w:rsid w:val="00D650F7"/>
    <w:rPr>
      <w:rFonts w:ascii="Arial" w:eastAsia="Times" w:hAnsi="Arial" w:cs="Arial"/>
      <w:b/>
      <w:bCs/>
      <w:kern w:val="32"/>
      <w:sz w:val="32"/>
      <w:szCs w:val="32"/>
    </w:rPr>
  </w:style>
  <w:style w:type="character" w:customStyle="1" w:styleId="Heading3Char">
    <w:name w:val="Heading 3 Char"/>
    <w:basedOn w:val="DefaultParagraphFont"/>
    <w:link w:val="Heading3"/>
    <w:uiPriority w:val="9"/>
    <w:semiHidden/>
    <w:rsid w:val="00D650F7"/>
    <w:rPr>
      <w:rFonts w:asciiTheme="majorHAnsi" w:eastAsiaTheme="majorEastAsia" w:hAnsiTheme="majorHAnsi" w:cstheme="majorBidi"/>
      <w:b/>
      <w:bCs/>
      <w:color w:val="4F81BD" w:themeColor="accent1"/>
      <w:sz w:val="22"/>
      <w:szCs w:val="22"/>
      <w:lang w:eastAsia="en-US"/>
    </w:rPr>
  </w:style>
  <w:style w:type="paragraph" w:customStyle="1" w:styleId="clear">
    <w:name w:val="clear"/>
    <w:basedOn w:val="Normal"/>
    <w:rsid w:val="00D650F7"/>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rsid w:val="00D650F7"/>
    <w:rPr>
      <w:color w:val="0000FF"/>
      <w:u w:val="single"/>
    </w:rPr>
  </w:style>
  <w:style w:type="paragraph" w:styleId="BodyText2">
    <w:name w:val="Body Text 2"/>
    <w:basedOn w:val="Normal"/>
    <w:link w:val="BodyText2Char"/>
    <w:rsid w:val="00D650F7"/>
    <w:pPr>
      <w:spacing w:after="0" w:line="240" w:lineRule="auto"/>
    </w:pPr>
    <w:rPr>
      <w:rFonts w:ascii="Arial" w:eastAsia="Times New Roman" w:hAnsi="Arial" w:cs="Arial"/>
      <w:szCs w:val="24"/>
    </w:rPr>
  </w:style>
  <w:style w:type="character" w:customStyle="1" w:styleId="BodyText2Char">
    <w:name w:val="Body Text 2 Char"/>
    <w:basedOn w:val="DefaultParagraphFont"/>
    <w:link w:val="BodyText2"/>
    <w:rsid w:val="00D650F7"/>
    <w:rPr>
      <w:rFonts w:ascii="Arial" w:eastAsia="Times New Roman" w:hAnsi="Arial" w:cs="Arial"/>
      <w:sz w:val="22"/>
      <w:szCs w:val="24"/>
      <w:lang w:eastAsia="en-US"/>
    </w:rPr>
  </w:style>
  <w:style w:type="paragraph" w:styleId="BodyText">
    <w:name w:val="Body Text"/>
    <w:basedOn w:val="Normal"/>
    <w:link w:val="BodyTextChar"/>
    <w:rsid w:val="00D650F7"/>
    <w:pPr>
      <w:spacing w:after="120" w:line="240" w:lineRule="auto"/>
    </w:pPr>
    <w:rPr>
      <w:rFonts w:ascii="Times" w:eastAsia="Times" w:hAnsi="Times"/>
      <w:sz w:val="24"/>
      <w:szCs w:val="20"/>
      <w:lang w:eastAsia="en-GB"/>
    </w:rPr>
  </w:style>
  <w:style w:type="character" w:customStyle="1" w:styleId="BodyTextChar">
    <w:name w:val="Body Text Char"/>
    <w:basedOn w:val="DefaultParagraphFont"/>
    <w:link w:val="BodyText"/>
    <w:rsid w:val="00D650F7"/>
    <w:rPr>
      <w:rFonts w:ascii="Times" w:eastAsia="Times" w:hAnsi="Times"/>
      <w:sz w:val="24"/>
    </w:rPr>
  </w:style>
  <w:style w:type="paragraph" w:styleId="BalloonText">
    <w:name w:val="Balloon Text"/>
    <w:basedOn w:val="Normal"/>
    <w:link w:val="BalloonTextChar"/>
    <w:uiPriority w:val="99"/>
    <w:semiHidden/>
    <w:unhideWhenUsed/>
    <w:rsid w:val="00EB0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E1A"/>
    <w:rPr>
      <w:rFonts w:ascii="Tahoma" w:hAnsi="Tahoma" w:cs="Tahoma"/>
      <w:sz w:val="16"/>
      <w:szCs w:val="16"/>
      <w:lang w:eastAsia="en-US"/>
    </w:rPr>
  </w:style>
  <w:style w:type="character" w:styleId="FollowedHyperlink">
    <w:name w:val="FollowedHyperlink"/>
    <w:basedOn w:val="DefaultParagraphFont"/>
    <w:uiPriority w:val="99"/>
    <w:semiHidden/>
    <w:unhideWhenUsed/>
    <w:rsid w:val="00533137"/>
    <w:rPr>
      <w:color w:val="800080" w:themeColor="followedHyperlink"/>
      <w:u w:val="single"/>
    </w:rPr>
  </w:style>
  <w:style w:type="character" w:customStyle="1" w:styleId="UnresolvedMention1">
    <w:name w:val="Unresolved Mention1"/>
    <w:basedOn w:val="DefaultParagraphFont"/>
    <w:uiPriority w:val="99"/>
    <w:semiHidden/>
    <w:unhideWhenUsed/>
    <w:rsid w:val="00227FA7"/>
    <w:rPr>
      <w:color w:val="605E5C"/>
      <w:shd w:val="clear" w:color="auto" w:fill="E1DFDD"/>
    </w:rPr>
  </w:style>
  <w:style w:type="character" w:styleId="UnresolvedMention">
    <w:name w:val="Unresolved Mention"/>
    <w:basedOn w:val="DefaultParagraphFont"/>
    <w:uiPriority w:val="99"/>
    <w:semiHidden/>
    <w:unhideWhenUsed/>
    <w:rsid w:val="00B41AAF"/>
    <w:rPr>
      <w:color w:val="605E5C"/>
      <w:shd w:val="clear" w:color="auto" w:fill="E1DFDD"/>
    </w:rPr>
  </w:style>
  <w:style w:type="paragraph" w:customStyle="1" w:styleId="Default">
    <w:name w:val="Default"/>
    <w:rsid w:val="009F7B15"/>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1714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18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157107">
      <w:bodyDiv w:val="1"/>
      <w:marLeft w:val="0"/>
      <w:marRight w:val="0"/>
      <w:marTop w:val="0"/>
      <w:marBottom w:val="0"/>
      <w:divBdr>
        <w:top w:val="none" w:sz="0" w:space="0" w:color="auto"/>
        <w:left w:val="none" w:sz="0" w:space="0" w:color="auto"/>
        <w:bottom w:val="none" w:sz="0" w:space="0" w:color="auto"/>
        <w:right w:val="none" w:sz="0" w:space="0" w:color="auto"/>
      </w:divBdr>
    </w:div>
    <w:div w:id="210383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wealden.gov.uk/environment-and-pollution/food-health-and-safety-for-businesses/running-a-food-business/food-hygiene-rating-scheme-food-business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d116a47-3fbf-48e6-8303-eb56159b2d0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99CCCCDDF37F245B1DBF9376E234167" ma:contentTypeVersion="5" ma:contentTypeDescription="Create a new document." ma:contentTypeScope="" ma:versionID="940b123fdb9655abc41c562e3d6d01fd">
  <xsd:schema xmlns:xsd="http://www.w3.org/2001/XMLSchema" xmlns:xs="http://www.w3.org/2001/XMLSchema" xmlns:p="http://schemas.microsoft.com/office/2006/metadata/properties" xmlns:ns3="3d116a47-3fbf-48e6-8303-eb56159b2d07" targetNamespace="http://schemas.microsoft.com/office/2006/metadata/properties" ma:root="true" ma:fieldsID="d50ca0b8c709e3cd7a03f9e769acb0f3" ns3:_="">
    <xsd:import namespace="3d116a47-3fbf-48e6-8303-eb56159b2d0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116a47-3fbf-48e6-8303-eb56159b2d0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797383-83BA-4C07-B7F3-5C1B632A57AE}">
  <ds:schemaRefs>
    <ds:schemaRef ds:uri="http://schemas.microsoft.com/sharepoint/v3/contenttype/forms"/>
  </ds:schemaRefs>
</ds:datastoreItem>
</file>

<file path=customXml/itemProps2.xml><?xml version="1.0" encoding="utf-8"?>
<ds:datastoreItem xmlns:ds="http://schemas.openxmlformats.org/officeDocument/2006/customXml" ds:itemID="{D7A327DA-272A-442D-A78C-0AE6BD0B21C4}">
  <ds:schemaRefs>
    <ds:schemaRef ds:uri="http://schemas.microsoft.com/office/2006/metadata/properties"/>
    <ds:schemaRef ds:uri="http://schemas.microsoft.com/office/infopath/2007/PartnerControls"/>
    <ds:schemaRef ds:uri="3d116a47-3fbf-48e6-8303-eb56159b2d07"/>
  </ds:schemaRefs>
</ds:datastoreItem>
</file>

<file path=customXml/itemProps3.xml><?xml version="1.0" encoding="utf-8"?>
<ds:datastoreItem xmlns:ds="http://schemas.openxmlformats.org/officeDocument/2006/customXml" ds:itemID="{07BD460D-27E7-469C-BB97-B12D5139D003}">
  <ds:schemaRefs>
    <ds:schemaRef ds:uri="http://schemas.openxmlformats.org/officeDocument/2006/bibliography"/>
  </ds:schemaRefs>
</ds:datastoreItem>
</file>

<file path=customXml/itemProps4.xml><?xml version="1.0" encoding="utf-8"?>
<ds:datastoreItem xmlns:ds="http://schemas.openxmlformats.org/officeDocument/2006/customXml" ds:itemID="{18BF39B3-1313-4FAB-8DBF-420BD13BA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116a47-3fbf-48e6-8303-eb56159b2d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1288</Words>
  <Characters>7345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Hastings Borough Council</Company>
  <LinksUpToDate>false</LinksUpToDate>
  <CharactersWithSpaces>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Whiteman</dc:creator>
  <cp:lastModifiedBy>Parish Clerk</cp:lastModifiedBy>
  <cp:revision>2</cp:revision>
  <cp:lastPrinted>2017-12-06T18:00:00Z</cp:lastPrinted>
  <dcterms:created xsi:type="dcterms:W3CDTF">2025-06-20T13:20:00Z</dcterms:created>
  <dcterms:modified xsi:type="dcterms:W3CDTF">2025-06-20T13:20:00Z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0x010100B99CCCCDDF37F245B1DBF9376E234167</vt:lpwstr>
  </property>
</Properties>
</file>